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04191" w14:textId="20C675B6" w:rsidR="006A4FD6" w:rsidRPr="00B64F1A" w:rsidRDefault="001274DB" w:rsidP="00B64F1A">
      <w:pPr>
        <w:pStyle w:val="Nagwek1"/>
        <w:keepLines w:val="0"/>
        <w:numPr>
          <w:ilvl w:val="0"/>
          <w:numId w:val="0"/>
        </w:numPr>
        <w:shd w:val="clear" w:color="auto" w:fill="D5DCE4" w:themeFill="text2" w:themeFillTint="33"/>
        <w:tabs>
          <w:tab w:val="left" w:pos="0"/>
        </w:tabs>
        <w:spacing w:before="120" w:after="0" w:line="300" w:lineRule="auto"/>
        <w:rPr>
          <w:rFonts w:asciiTheme="minorHAnsi" w:hAnsiTheme="minorHAnsi" w:cstheme="minorHAnsi"/>
          <w:sz w:val="20"/>
          <w:lang w:val="pl-PL"/>
        </w:rPr>
      </w:pPr>
      <w:r>
        <w:rPr>
          <w:rFonts w:asciiTheme="minorHAnsi" w:hAnsiTheme="minorHAnsi" w:cstheme="minorHAnsi"/>
          <w:sz w:val="20"/>
          <w:lang w:val="pl-PL"/>
        </w:rPr>
        <w:t xml:space="preserve">Załącznik nr </w:t>
      </w:r>
      <w:r w:rsidR="00FF1077">
        <w:rPr>
          <w:rFonts w:asciiTheme="minorHAnsi" w:hAnsiTheme="minorHAnsi" w:cstheme="minorHAnsi"/>
          <w:sz w:val="20"/>
          <w:lang w:val="pl-PL"/>
        </w:rPr>
        <w:t>3</w:t>
      </w:r>
      <w:r w:rsidR="00B4327D" w:rsidRPr="00B64F1A">
        <w:rPr>
          <w:rFonts w:asciiTheme="minorHAnsi" w:hAnsiTheme="minorHAnsi" w:cstheme="minorHAnsi"/>
          <w:sz w:val="20"/>
          <w:lang w:val="pl-PL"/>
        </w:rPr>
        <w:t xml:space="preserve"> do s</w:t>
      </w:r>
      <w:r w:rsidR="00D32BBC">
        <w:rPr>
          <w:rFonts w:asciiTheme="minorHAnsi" w:hAnsiTheme="minorHAnsi" w:cstheme="minorHAnsi"/>
          <w:sz w:val="20"/>
          <w:lang w:val="pl-PL"/>
        </w:rPr>
        <w:t xml:space="preserve">wZ </w:t>
      </w:r>
      <w:r w:rsidR="006A4FD6" w:rsidRPr="00B64F1A">
        <w:rPr>
          <w:rFonts w:asciiTheme="minorHAnsi" w:hAnsiTheme="minorHAnsi" w:cstheme="minorHAnsi"/>
          <w:sz w:val="20"/>
          <w:lang w:val="pl-PL"/>
        </w:rPr>
        <w:t xml:space="preserve">– </w:t>
      </w:r>
      <w:r>
        <w:rPr>
          <w:rFonts w:asciiTheme="minorHAnsi" w:hAnsiTheme="minorHAnsi" w:cstheme="minorHAnsi"/>
          <w:sz w:val="20"/>
          <w:lang w:val="pl-PL"/>
        </w:rPr>
        <w:t xml:space="preserve">formularz </w:t>
      </w:r>
      <w:r w:rsidR="00192978">
        <w:rPr>
          <w:rFonts w:asciiTheme="minorHAnsi" w:hAnsiTheme="minorHAnsi" w:cstheme="minorHAnsi"/>
          <w:sz w:val="20"/>
          <w:lang w:val="pl-PL"/>
        </w:rPr>
        <w:t>technmiczny</w:t>
      </w:r>
      <w:r w:rsidR="00491D81">
        <w:rPr>
          <w:rFonts w:asciiTheme="minorHAnsi" w:hAnsiTheme="minorHAnsi" w:cstheme="minorHAnsi"/>
          <w:sz w:val="20"/>
          <w:lang w:val="pl-PL"/>
        </w:rPr>
        <w:t xml:space="preserve"> CZęść </w:t>
      </w:r>
      <w:r w:rsidR="00A9520A">
        <w:rPr>
          <w:rFonts w:asciiTheme="minorHAnsi" w:hAnsiTheme="minorHAnsi" w:cstheme="minorHAnsi"/>
          <w:sz w:val="20"/>
          <w:lang w:val="pl-PL"/>
        </w:rPr>
        <w:t>3</w:t>
      </w:r>
    </w:p>
    <w:p w14:paraId="6120521B" w14:textId="77777777" w:rsidR="006A4FD6" w:rsidRPr="00B64F1A" w:rsidRDefault="006A4FD6" w:rsidP="00B64F1A">
      <w:pPr>
        <w:tabs>
          <w:tab w:val="left" w:pos="5945"/>
        </w:tabs>
        <w:spacing w:line="300" w:lineRule="auto"/>
        <w:rPr>
          <w:rFonts w:ascii="Calibri" w:hAnsi="Calibri"/>
          <w:sz w:val="20"/>
        </w:rPr>
      </w:pPr>
    </w:p>
    <w:p w14:paraId="17E94043" w14:textId="6D4B50FD" w:rsidR="00D76189" w:rsidRPr="001274DB" w:rsidRDefault="001274DB" w:rsidP="00D76189">
      <w:pPr>
        <w:tabs>
          <w:tab w:val="left" w:pos="4962"/>
          <w:tab w:val="left" w:pos="7652"/>
        </w:tabs>
        <w:spacing w:line="240" w:lineRule="auto"/>
        <w:rPr>
          <w:rFonts w:asciiTheme="minorHAnsi" w:hAnsiTheme="minorHAnsi" w:cstheme="minorHAnsi"/>
          <w:i/>
          <w:sz w:val="18"/>
          <w:szCs w:val="18"/>
        </w:rPr>
      </w:pPr>
      <w:r w:rsidRPr="001274DB">
        <w:rPr>
          <w:rFonts w:asciiTheme="minorHAnsi" w:hAnsiTheme="minorHAnsi" w:cstheme="minorHAnsi"/>
          <w:i/>
          <w:sz w:val="18"/>
          <w:szCs w:val="18"/>
        </w:rPr>
        <w:t>Uwaga:</w:t>
      </w:r>
      <w:r w:rsidR="00D76189" w:rsidRPr="00D76189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="00D76189" w:rsidRPr="001554CC">
        <w:rPr>
          <w:rFonts w:asciiTheme="minorHAnsi" w:hAnsiTheme="minorHAnsi" w:cstheme="minorHAnsi"/>
          <w:i/>
          <w:sz w:val="18"/>
          <w:szCs w:val="18"/>
        </w:rPr>
        <w:t xml:space="preserve">Wykonawca wypełnia </w:t>
      </w:r>
      <w:r w:rsidR="005C29FB">
        <w:rPr>
          <w:rFonts w:asciiTheme="minorHAnsi" w:hAnsiTheme="minorHAnsi" w:cstheme="minorHAnsi"/>
          <w:i/>
          <w:sz w:val="18"/>
          <w:szCs w:val="18"/>
        </w:rPr>
        <w:t xml:space="preserve">czwartą </w:t>
      </w:r>
      <w:r w:rsidR="00D76189" w:rsidRPr="001554CC">
        <w:rPr>
          <w:rFonts w:asciiTheme="minorHAnsi" w:hAnsiTheme="minorHAnsi" w:cstheme="minorHAnsi"/>
          <w:i/>
          <w:sz w:val="18"/>
          <w:szCs w:val="18"/>
        </w:rPr>
        <w:t>kolumn</w:t>
      </w:r>
      <w:r w:rsidR="00D76189">
        <w:rPr>
          <w:rFonts w:asciiTheme="minorHAnsi" w:hAnsiTheme="minorHAnsi" w:cstheme="minorHAnsi"/>
          <w:i/>
          <w:sz w:val="18"/>
          <w:szCs w:val="18"/>
        </w:rPr>
        <w:t>ę</w:t>
      </w:r>
      <w:r w:rsidR="00D76189" w:rsidRPr="001554CC">
        <w:rPr>
          <w:rFonts w:asciiTheme="minorHAnsi" w:hAnsiTheme="minorHAnsi" w:cstheme="minorHAnsi"/>
          <w:i/>
          <w:sz w:val="18"/>
          <w:szCs w:val="18"/>
        </w:rPr>
        <w:t xml:space="preserve"> – </w:t>
      </w:r>
      <w:r w:rsidR="005C29FB">
        <w:rPr>
          <w:rFonts w:asciiTheme="minorHAnsi" w:hAnsiTheme="minorHAnsi" w:cstheme="minorHAnsi"/>
          <w:i/>
          <w:sz w:val="18"/>
          <w:szCs w:val="18"/>
        </w:rPr>
        <w:t>„</w:t>
      </w:r>
      <w:r w:rsidR="00D76189" w:rsidRPr="001554CC">
        <w:rPr>
          <w:rFonts w:asciiTheme="minorHAnsi" w:hAnsiTheme="minorHAnsi" w:cstheme="minorHAnsi"/>
          <w:i/>
          <w:sz w:val="18"/>
          <w:szCs w:val="18"/>
        </w:rPr>
        <w:t>oferowan</w:t>
      </w:r>
      <w:r w:rsidR="005C29FB">
        <w:rPr>
          <w:rFonts w:asciiTheme="minorHAnsi" w:hAnsiTheme="minorHAnsi" w:cstheme="minorHAnsi"/>
          <w:i/>
          <w:sz w:val="18"/>
          <w:szCs w:val="18"/>
        </w:rPr>
        <w:t>y Produkt” oraz w przypadku oferowania produktu równoważnego kolumnę 5 „Parametry oferowane”</w:t>
      </w:r>
    </w:p>
    <w:p w14:paraId="2FFACE5F" w14:textId="6A52F712" w:rsidR="001274DB" w:rsidRPr="001274DB" w:rsidRDefault="001274DB" w:rsidP="001274DB">
      <w:pPr>
        <w:tabs>
          <w:tab w:val="left" w:pos="4962"/>
          <w:tab w:val="left" w:pos="7652"/>
        </w:tabs>
        <w:spacing w:line="240" w:lineRule="auto"/>
        <w:rPr>
          <w:rFonts w:asciiTheme="minorHAnsi" w:hAnsiTheme="minorHAnsi" w:cstheme="minorHAnsi"/>
          <w:i/>
          <w:sz w:val="18"/>
          <w:szCs w:val="18"/>
        </w:rPr>
      </w:pPr>
    </w:p>
    <w:tbl>
      <w:tblPr>
        <w:tblStyle w:val="Tabela-Siatka"/>
        <w:tblpPr w:leftFromText="141" w:rightFromText="141" w:vertAnchor="text" w:horzAnchor="page" w:tblpX="1171" w:tblpY="95"/>
        <w:tblW w:w="13745" w:type="dxa"/>
        <w:tblLayout w:type="fixed"/>
        <w:tblLook w:val="04A0" w:firstRow="1" w:lastRow="0" w:firstColumn="1" w:lastColumn="0" w:noHBand="0" w:noVBand="1"/>
      </w:tblPr>
      <w:tblGrid>
        <w:gridCol w:w="568"/>
        <w:gridCol w:w="1985"/>
        <w:gridCol w:w="4246"/>
        <w:gridCol w:w="3402"/>
        <w:gridCol w:w="3544"/>
      </w:tblGrid>
      <w:tr w:rsidR="00D76189" w:rsidRPr="00805A86" w14:paraId="19EF53BB" w14:textId="77777777" w:rsidTr="00D76189">
        <w:trPr>
          <w:trHeight w:val="737"/>
        </w:trPr>
        <w:tc>
          <w:tcPr>
            <w:tcW w:w="568" w:type="dxa"/>
            <w:shd w:val="clear" w:color="auto" w:fill="7F7F7F" w:themeFill="text1" w:themeFillTint="80"/>
            <w:vAlign w:val="center"/>
          </w:tcPr>
          <w:p w14:paraId="7352DE57" w14:textId="0D6BDE77" w:rsidR="00D76189" w:rsidRPr="008B55FA" w:rsidRDefault="00D76189" w:rsidP="00D76189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1</w:t>
            </w:r>
          </w:p>
        </w:tc>
        <w:tc>
          <w:tcPr>
            <w:tcW w:w="1985" w:type="dxa"/>
            <w:shd w:val="clear" w:color="auto" w:fill="7F7F7F" w:themeFill="text1" w:themeFillTint="80"/>
            <w:vAlign w:val="center"/>
          </w:tcPr>
          <w:p w14:paraId="4D28B50D" w14:textId="7E42312D" w:rsidR="00D76189" w:rsidRPr="008B55FA" w:rsidRDefault="00D76189" w:rsidP="00D76189">
            <w:pPr>
              <w:tabs>
                <w:tab w:val="left" w:pos="3762"/>
              </w:tabs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246" w:type="dxa"/>
            <w:shd w:val="clear" w:color="auto" w:fill="7F7F7F" w:themeFill="text1" w:themeFillTint="80"/>
            <w:vAlign w:val="center"/>
          </w:tcPr>
          <w:p w14:paraId="2DB6A0E5" w14:textId="4C658328" w:rsidR="00D76189" w:rsidRPr="008B55FA" w:rsidRDefault="00D76189" w:rsidP="00D76189">
            <w:pPr>
              <w:tabs>
                <w:tab w:val="left" w:pos="3762"/>
              </w:tabs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402" w:type="dxa"/>
            <w:shd w:val="clear" w:color="auto" w:fill="7F7F7F" w:themeFill="text1" w:themeFillTint="80"/>
            <w:vAlign w:val="center"/>
          </w:tcPr>
          <w:p w14:paraId="52473D9E" w14:textId="6D658074" w:rsidR="00D76189" w:rsidRPr="008B55FA" w:rsidRDefault="00D76189" w:rsidP="00D76189">
            <w:pPr>
              <w:tabs>
                <w:tab w:val="left" w:pos="3762"/>
              </w:tabs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544" w:type="dxa"/>
            <w:shd w:val="clear" w:color="auto" w:fill="7F7F7F" w:themeFill="text1" w:themeFillTint="80"/>
            <w:vAlign w:val="center"/>
          </w:tcPr>
          <w:p w14:paraId="1213BABB" w14:textId="69FDC3B2" w:rsidR="00D76189" w:rsidRPr="008B55FA" w:rsidRDefault="00D76189" w:rsidP="00D76189">
            <w:pPr>
              <w:tabs>
                <w:tab w:val="left" w:pos="3762"/>
              </w:tabs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5</w:t>
            </w:r>
          </w:p>
        </w:tc>
      </w:tr>
      <w:tr w:rsidR="00D76189" w:rsidRPr="00805A86" w14:paraId="035FBD5E" w14:textId="77777777" w:rsidTr="00D76189">
        <w:trPr>
          <w:trHeight w:val="737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14:paraId="39961D51" w14:textId="77777777" w:rsidR="00D76189" w:rsidRPr="008B55FA" w:rsidRDefault="00D76189" w:rsidP="00D76189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55FA">
              <w:rPr>
                <w:rFonts w:asciiTheme="minorHAnsi" w:hAnsiTheme="minorHAnsi" w:cstheme="minorHAnsi"/>
                <w:b/>
                <w:sz w:val="16"/>
                <w:szCs w:val="16"/>
              </w:rPr>
              <w:t>Lp.</w:t>
            </w:r>
          </w:p>
        </w:tc>
        <w:tc>
          <w:tcPr>
            <w:tcW w:w="1985" w:type="dxa"/>
            <w:shd w:val="clear" w:color="auto" w:fill="BFBFBF" w:themeFill="background1" w:themeFillShade="BF"/>
            <w:vAlign w:val="center"/>
          </w:tcPr>
          <w:p w14:paraId="4EEF872A" w14:textId="77777777" w:rsidR="00D76189" w:rsidRPr="008B55FA" w:rsidRDefault="00D76189" w:rsidP="00D76189">
            <w:pPr>
              <w:tabs>
                <w:tab w:val="left" w:pos="3762"/>
              </w:tabs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B55F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Rodzaj parametru</w:t>
            </w:r>
          </w:p>
        </w:tc>
        <w:tc>
          <w:tcPr>
            <w:tcW w:w="4246" w:type="dxa"/>
            <w:shd w:val="clear" w:color="auto" w:fill="BFBFBF" w:themeFill="background1" w:themeFillShade="BF"/>
            <w:vAlign w:val="center"/>
          </w:tcPr>
          <w:p w14:paraId="56212ED2" w14:textId="77777777" w:rsidR="00D76189" w:rsidRPr="008B55FA" w:rsidRDefault="00D76189" w:rsidP="00D76189">
            <w:pPr>
              <w:tabs>
                <w:tab w:val="left" w:pos="3762"/>
              </w:tabs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B55F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Parametry wymagane </w:t>
            </w: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6D16C140" w14:textId="7E04AB05" w:rsidR="00D76189" w:rsidRPr="008B55FA" w:rsidRDefault="00D76189" w:rsidP="00D76189">
            <w:pPr>
              <w:tabs>
                <w:tab w:val="left" w:pos="3762"/>
              </w:tabs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Oferowany produkt</w:t>
            </w:r>
          </w:p>
        </w:tc>
        <w:tc>
          <w:tcPr>
            <w:tcW w:w="3544" w:type="dxa"/>
            <w:shd w:val="clear" w:color="auto" w:fill="BFBFBF" w:themeFill="background1" w:themeFillShade="BF"/>
            <w:vAlign w:val="center"/>
          </w:tcPr>
          <w:p w14:paraId="53946BEF" w14:textId="77777777" w:rsidR="00D76189" w:rsidRDefault="00D76189" w:rsidP="00D76189">
            <w:pPr>
              <w:tabs>
                <w:tab w:val="left" w:pos="3762"/>
              </w:tabs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B55F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Parametry oferowane</w:t>
            </w:r>
          </w:p>
          <w:p w14:paraId="520E22F4" w14:textId="415C07B3" w:rsidR="00CE62C9" w:rsidRPr="008B55FA" w:rsidRDefault="00CE62C9" w:rsidP="00D76189">
            <w:pPr>
              <w:tabs>
                <w:tab w:val="left" w:pos="3762"/>
              </w:tabs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(należy wypełnić w przypadku oferowania produktu równoważnego)</w:t>
            </w:r>
          </w:p>
        </w:tc>
      </w:tr>
      <w:tr w:rsidR="00D76189" w:rsidRPr="007F7540" w14:paraId="491B0855" w14:textId="77777777" w:rsidTr="00D76189">
        <w:trPr>
          <w:trHeight w:val="1073"/>
        </w:trPr>
        <w:tc>
          <w:tcPr>
            <w:tcW w:w="568" w:type="dxa"/>
            <w:vAlign w:val="center"/>
          </w:tcPr>
          <w:p w14:paraId="0AF060A5" w14:textId="77777777" w:rsidR="00D76189" w:rsidRPr="008B55FA" w:rsidRDefault="00D76189" w:rsidP="00D76189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B55FA">
              <w:rPr>
                <w:rFonts w:asciiTheme="minorHAnsi" w:hAnsiTheme="minorHAnsi" w:cstheme="minorHAnsi"/>
                <w:sz w:val="16"/>
                <w:szCs w:val="16"/>
              </w:rPr>
              <w:t>1.</w:t>
            </w:r>
          </w:p>
        </w:tc>
        <w:tc>
          <w:tcPr>
            <w:tcW w:w="1985" w:type="dxa"/>
            <w:vAlign w:val="center"/>
          </w:tcPr>
          <w:p w14:paraId="42B854D6" w14:textId="1D70003A" w:rsidR="00D76189" w:rsidRPr="008B55FA" w:rsidRDefault="00D76189" w:rsidP="00D76189">
            <w:pPr>
              <w:pStyle w:val="Nagwek"/>
              <w:tabs>
                <w:tab w:val="clear" w:pos="4536"/>
                <w:tab w:val="clear" w:pos="9072"/>
              </w:tabs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8B55FA">
              <w:rPr>
                <w:rFonts w:asciiTheme="minorHAnsi" w:hAnsiTheme="minorHAnsi" w:cstheme="minorHAnsi"/>
                <w:sz w:val="16"/>
                <w:szCs w:val="16"/>
              </w:rPr>
              <w:t>wirnik pompy</w:t>
            </w:r>
            <w:r w:rsidRPr="008B55FA">
              <w:rPr>
                <w:sz w:val="16"/>
                <w:szCs w:val="16"/>
              </w:rPr>
              <w:t xml:space="preserve"> </w:t>
            </w:r>
            <w:r w:rsidR="00A9520A">
              <w:rPr>
                <w:rFonts w:asciiTheme="minorHAnsi" w:hAnsiTheme="minorHAnsi" w:cstheme="minorHAnsi"/>
                <w:sz w:val="16"/>
                <w:szCs w:val="16"/>
              </w:rPr>
              <w:t>WARMAN 800 TY-GSL (poz. 25)</w:t>
            </w:r>
          </w:p>
        </w:tc>
        <w:tc>
          <w:tcPr>
            <w:tcW w:w="4246" w:type="dxa"/>
            <w:vAlign w:val="center"/>
          </w:tcPr>
          <w:p w14:paraId="3B04D996" w14:textId="3F84B74E" w:rsidR="00D76189" w:rsidRPr="008B55FA" w:rsidRDefault="00674365" w:rsidP="00674365">
            <w:pPr>
              <w:widowControl/>
              <w:spacing w:line="240" w:lineRule="auto"/>
              <w:jc w:val="left"/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</w:t>
            </w:r>
            <w:r w:rsidR="00D76189" w:rsidRPr="00674365">
              <w:rPr>
                <w:rFonts w:asciiTheme="minorHAnsi" w:hAnsiTheme="minorHAnsi" w:cstheme="minorHAnsi"/>
                <w:sz w:val="16"/>
                <w:szCs w:val="16"/>
              </w:rPr>
              <w:t>owy wirnik pompy powinien być wykonany zgodnie z założeniami technicznymi oraz dokumentacją producenta pompy (rysunek złożeniowy). Dopuszcza się zastosowanie wirnika w wykonaniu równoważnym, tj. który zachowa parametry techniczne pompy w zakresie wydajności, wysokości podnoszenia oraz sprawności</w:t>
            </w:r>
            <w:r w:rsidR="00C10AA3" w:rsidRPr="00674365">
              <w:rPr>
                <w:rFonts w:asciiTheme="minorHAnsi" w:hAnsiTheme="minorHAnsi" w:cstheme="minorHAnsi"/>
                <w:sz w:val="16"/>
                <w:szCs w:val="16"/>
              </w:rPr>
              <w:t xml:space="preserve"> określone w tabeli 1 OPZ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</w:tc>
        <w:tc>
          <w:tcPr>
            <w:tcW w:w="3402" w:type="dxa"/>
            <w:vAlign w:val="center"/>
          </w:tcPr>
          <w:p w14:paraId="6913606A" w14:textId="77777777" w:rsidR="00D76189" w:rsidRPr="00D76189" w:rsidRDefault="00D76189" w:rsidP="00D76189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  <w:iCs/>
                <w:sz w:val="16"/>
                <w:szCs w:val="16"/>
              </w:rPr>
            </w:pPr>
            <w:r w:rsidRPr="00D76189">
              <w:rPr>
                <w:rFonts w:asciiTheme="minorHAnsi" w:hAnsiTheme="minorHAnsi" w:cstheme="minorHAnsi"/>
                <w:iCs/>
                <w:sz w:val="16"/>
                <w:szCs w:val="16"/>
              </w:rPr>
              <w:t>Oferujemy równoważny wirnik pompy</w:t>
            </w:r>
          </w:p>
          <w:p w14:paraId="2766AF61" w14:textId="77777777" w:rsidR="00D76189" w:rsidRPr="00D76189" w:rsidRDefault="00D76189" w:rsidP="00D76189">
            <w:pPr>
              <w:pStyle w:val="Nagwek"/>
              <w:jc w:val="center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 w:rsidRPr="00D76189">
              <w:rPr>
                <w:rFonts w:asciiTheme="minorHAnsi" w:hAnsiTheme="minorHAnsi" w:cstheme="minorHAnsi"/>
                <w:iCs/>
                <w:sz w:val="16"/>
                <w:szCs w:val="16"/>
              </w:rPr>
              <w:t>Tak/Nie*</w:t>
            </w:r>
          </w:p>
          <w:p w14:paraId="3AB3AA61" w14:textId="3B75DC41" w:rsidR="00D76189" w:rsidRPr="008B55FA" w:rsidRDefault="00D76189" w:rsidP="00D76189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76189">
              <w:rPr>
                <w:rFonts w:asciiTheme="minorHAnsi" w:hAnsiTheme="minorHAnsi" w:cstheme="minorHAnsi"/>
                <w:i/>
                <w:sz w:val="16"/>
                <w:szCs w:val="16"/>
              </w:rPr>
              <w:t xml:space="preserve">Należy wybrać właściwe. W przypadku oferowania równoważnego wirnika pompy należy oświadczyć „TAK” oraz </w:t>
            </w:r>
            <w:r w:rsidRPr="00D76189">
              <w:rPr>
                <w:rFonts w:asciiTheme="minorHAnsi" w:hAnsiTheme="minorHAnsi" w:cstheme="minorHAnsi"/>
                <w:b/>
                <w:bCs/>
                <w:i/>
                <w:sz w:val="16"/>
                <w:szCs w:val="16"/>
              </w:rPr>
              <w:t>uzupełnić kolumnę 5.</w:t>
            </w:r>
          </w:p>
        </w:tc>
        <w:tc>
          <w:tcPr>
            <w:tcW w:w="3544" w:type="dxa"/>
            <w:vAlign w:val="center"/>
          </w:tcPr>
          <w:p w14:paraId="50352591" w14:textId="77777777" w:rsidR="00C10AA3" w:rsidRPr="00674365" w:rsidRDefault="00C10AA3" w:rsidP="00674365">
            <w:pPr>
              <w:widowControl/>
              <w:spacing w:line="240" w:lineRule="auto"/>
              <w:jc w:val="left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674365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Oferujemy wirnik producenta………......</w:t>
            </w:r>
          </w:p>
          <w:p w14:paraId="44ECBCFD" w14:textId="5FB31605" w:rsidR="00D76189" w:rsidRPr="008B55FA" w:rsidRDefault="00C10AA3" w:rsidP="00674365">
            <w:pPr>
              <w:widowControl/>
              <w:spacing w:line="240" w:lineRule="auto"/>
              <w:jc w:val="left"/>
              <w:rPr>
                <w:rFonts w:asciiTheme="minorHAnsi" w:hAnsiTheme="minorHAnsi" w:cstheme="minorHAnsi"/>
                <w:bCs/>
                <w:sz w:val="16"/>
                <w:szCs w:val="16"/>
                <w:vertAlign w:val="subscript"/>
              </w:rPr>
            </w:pPr>
            <w:r w:rsidRPr="00284EBD">
              <w:rPr>
                <w:rFonts w:asciiTheme="minorHAnsi" w:hAnsiTheme="minorHAnsi" w:cstheme="minorHAnsi"/>
                <w:sz w:val="16"/>
                <w:szCs w:val="16"/>
              </w:rPr>
              <w:t>który zachowa parametry techniczne pompy w zakresie wydajności, wysokości podnoszenia oraz sprawności określone w tabeli 1 OPZ</w:t>
            </w:r>
            <w:r w:rsidR="00674365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</w:tc>
      </w:tr>
      <w:tr w:rsidR="00D76189" w:rsidRPr="007F7540" w14:paraId="68D7B58B" w14:textId="77777777" w:rsidTr="00D76189">
        <w:trPr>
          <w:trHeight w:val="569"/>
        </w:trPr>
        <w:tc>
          <w:tcPr>
            <w:tcW w:w="568" w:type="dxa"/>
            <w:vAlign w:val="center"/>
          </w:tcPr>
          <w:p w14:paraId="2D1B773A" w14:textId="77777777" w:rsidR="00D76189" w:rsidRPr="008B55FA" w:rsidRDefault="00D76189" w:rsidP="00D76189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B55FA">
              <w:rPr>
                <w:rFonts w:asciiTheme="minorHAnsi" w:hAnsiTheme="minorHAnsi" w:cstheme="minorHAnsi"/>
                <w:sz w:val="16"/>
                <w:szCs w:val="16"/>
              </w:rPr>
              <w:t>2.</w:t>
            </w:r>
          </w:p>
        </w:tc>
        <w:tc>
          <w:tcPr>
            <w:tcW w:w="1985" w:type="dxa"/>
            <w:vAlign w:val="center"/>
          </w:tcPr>
          <w:p w14:paraId="11B9B774" w14:textId="77777777" w:rsidR="00D76189" w:rsidRPr="008B55FA" w:rsidRDefault="00D76189" w:rsidP="00D76189">
            <w:pPr>
              <w:pStyle w:val="Nagwek"/>
              <w:tabs>
                <w:tab w:val="clear" w:pos="4536"/>
                <w:tab w:val="clear" w:pos="9072"/>
              </w:tabs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8B55FA">
              <w:rPr>
                <w:rFonts w:asciiTheme="minorHAnsi" w:hAnsiTheme="minorHAnsi" w:cstheme="minorHAnsi"/>
                <w:sz w:val="16"/>
                <w:szCs w:val="16"/>
              </w:rPr>
              <w:t>Wykonanie regeneracji</w:t>
            </w:r>
          </w:p>
        </w:tc>
        <w:tc>
          <w:tcPr>
            <w:tcW w:w="4246" w:type="dxa"/>
            <w:vAlign w:val="center"/>
          </w:tcPr>
          <w:p w14:paraId="723867DA" w14:textId="69DCA200" w:rsidR="00A9520A" w:rsidRPr="00A9520A" w:rsidRDefault="00A9520A" w:rsidP="00A9520A">
            <w:pPr>
              <w:widowControl/>
              <w:spacing w:line="240" w:lineRule="auto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A9520A">
              <w:rPr>
                <w:rFonts w:asciiTheme="minorHAnsi" w:hAnsiTheme="minorHAnsi" w:cstheme="minorHAnsi"/>
                <w:sz w:val="16"/>
                <w:szCs w:val="16"/>
              </w:rPr>
              <w:t xml:space="preserve">Wykonanie Regeneracji kompozytem ceramicznym </w:t>
            </w:r>
            <w:proofErr w:type="spellStart"/>
            <w:r w:rsidRPr="00A9520A">
              <w:rPr>
                <w:rFonts w:asciiTheme="minorHAnsi" w:hAnsiTheme="minorHAnsi" w:cstheme="minorHAnsi"/>
                <w:sz w:val="16"/>
                <w:szCs w:val="16"/>
              </w:rPr>
              <w:t>Nomig</w:t>
            </w:r>
            <w:proofErr w:type="spellEnd"/>
            <w:r w:rsidRPr="00A9520A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A9520A">
              <w:rPr>
                <w:rFonts w:asciiTheme="minorHAnsi" w:hAnsiTheme="minorHAnsi" w:cstheme="minorHAnsi"/>
                <w:sz w:val="16"/>
                <w:szCs w:val="16"/>
              </w:rPr>
              <w:t>Polymergus</w:t>
            </w:r>
            <w:proofErr w:type="spellEnd"/>
            <w:r w:rsidRPr="00A9520A">
              <w:rPr>
                <w:rFonts w:asciiTheme="minorHAnsi" w:hAnsiTheme="minorHAnsi" w:cstheme="minorHAnsi"/>
                <w:sz w:val="16"/>
                <w:szCs w:val="16"/>
              </w:rPr>
              <w:t xml:space="preserve"> lub równoważnym o właściwościach (gęstość ≥2,5 g/cm3, twardość ≥ 9 w/g Mohsa, wytrzymałość na zginanie ≥ 50 N/mm2, wytrzymałość na rozciąganie ≥ 20 N/mm2, wytrzymałość na ściskanie ≥ 250 </w:t>
            </w:r>
            <w:proofErr w:type="spellStart"/>
            <w:r w:rsidRPr="00A9520A">
              <w:rPr>
                <w:rFonts w:asciiTheme="minorHAnsi" w:hAnsiTheme="minorHAnsi" w:cstheme="minorHAnsi"/>
                <w:sz w:val="16"/>
                <w:szCs w:val="16"/>
              </w:rPr>
              <w:t>MPa</w:t>
            </w:r>
            <w:proofErr w:type="spellEnd"/>
            <w:r w:rsidRPr="00A9520A">
              <w:rPr>
                <w:rFonts w:asciiTheme="minorHAnsi" w:hAnsiTheme="minorHAnsi" w:cstheme="minorHAnsi"/>
                <w:sz w:val="16"/>
                <w:szCs w:val="16"/>
              </w:rPr>
              <w:t xml:space="preserve">, temperatura pracy na mokro ≥700C, niżej wskazanych elementów tj.:  </w:t>
            </w:r>
          </w:p>
          <w:p w14:paraId="78F50DB4" w14:textId="064F9594" w:rsidR="00A9520A" w:rsidRPr="00A9520A" w:rsidRDefault="00A9520A" w:rsidP="00A9520A">
            <w:pPr>
              <w:widowControl/>
              <w:spacing w:line="240" w:lineRule="auto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 </w:t>
            </w:r>
            <w:r w:rsidRPr="00A9520A">
              <w:rPr>
                <w:rFonts w:asciiTheme="minorHAnsi" w:hAnsiTheme="minorHAnsi" w:cstheme="minorHAnsi"/>
                <w:sz w:val="16"/>
                <w:szCs w:val="16"/>
              </w:rPr>
              <w:t>a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) </w:t>
            </w:r>
            <w:r w:rsidRPr="00A9520A">
              <w:rPr>
                <w:rFonts w:asciiTheme="minorHAnsi" w:hAnsiTheme="minorHAnsi" w:cstheme="minorHAnsi"/>
                <w:sz w:val="16"/>
                <w:szCs w:val="16"/>
              </w:rPr>
              <w:t>kompletnego dzielonego korpusu hydraulicznego z dostosowaniem łączenia połówek korpusu na o ring oraz uszczelnieniem przylgi kołnierza tłocznego uszczelką płaską (poz. 17 i 20),</w:t>
            </w:r>
          </w:p>
          <w:p w14:paraId="6C1BA7CD" w14:textId="5CAACD74" w:rsidR="00A9520A" w:rsidRPr="00A9520A" w:rsidRDefault="00A9520A" w:rsidP="00A9520A">
            <w:pPr>
              <w:widowControl/>
              <w:spacing w:line="240" w:lineRule="auto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 </w:t>
            </w:r>
            <w:r w:rsidRPr="00A9520A">
              <w:rPr>
                <w:rFonts w:asciiTheme="minorHAnsi" w:hAnsiTheme="minorHAnsi" w:cstheme="minorHAnsi"/>
                <w:sz w:val="16"/>
                <w:szCs w:val="16"/>
              </w:rPr>
              <w:t>b)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Pr="00A9520A">
              <w:rPr>
                <w:rFonts w:asciiTheme="minorHAnsi" w:hAnsiTheme="minorHAnsi" w:cstheme="minorHAnsi"/>
                <w:sz w:val="16"/>
                <w:szCs w:val="16"/>
              </w:rPr>
              <w:t>wykładziny tylnej z dostosowaniem uszczelnienia z korpusem pompy na o-ring (poz. 30),</w:t>
            </w:r>
          </w:p>
          <w:p w14:paraId="7C015596" w14:textId="2AC877BB" w:rsidR="00A9520A" w:rsidRPr="00A9520A" w:rsidRDefault="00A9520A" w:rsidP="00A9520A">
            <w:pPr>
              <w:widowControl/>
              <w:spacing w:line="240" w:lineRule="auto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 </w:t>
            </w:r>
            <w:r w:rsidRPr="00A9520A">
              <w:rPr>
                <w:rFonts w:asciiTheme="minorHAnsi" w:hAnsiTheme="minorHAnsi" w:cstheme="minorHAnsi"/>
                <w:sz w:val="16"/>
                <w:szCs w:val="16"/>
              </w:rPr>
              <w:t>c)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Pr="00A9520A">
              <w:rPr>
                <w:rFonts w:asciiTheme="minorHAnsi" w:hAnsiTheme="minorHAnsi" w:cstheme="minorHAnsi"/>
                <w:sz w:val="16"/>
                <w:szCs w:val="16"/>
              </w:rPr>
              <w:t>pokrywy ssawnej z dostosowaniem przylgi kołnierza do uszczelnienia uszczelką płaską (poz. 26).</w:t>
            </w:r>
          </w:p>
          <w:p w14:paraId="4BF7B8A4" w14:textId="5A3D4DE8" w:rsidR="00D76189" w:rsidRPr="008B55FA" w:rsidRDefault="00A9520A" w:rsidP="00A9520A">
            <w:pPr>
              <w:pStyle w:val="Nagwek"/>
              <w:tabs>
                <w:tab w:val="clear" w:pos="4536"/>
                <w:tab w:val="clear" w:pos="9072"/>
              </w:tabs>
              <w:jc w:val="lef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A9520A">
              <w:rPr>
                <w:rFonts w:asciiTheme="minorHAnsi" w:hAnsiTheme="minorHAnsi" w:cstheme="minorHAnsi"/>
                <w:sz w:val="16"/>
                <w:szCs w:val="16"/>
              </w:rPr>
              <w:t>Grubość powłoki ma zapewnić pierwotny kształt, wymiary układu przepływowego.</w:t>
            </w:r>
          </w:p>
        </w:tc>
        <w:tc>
          <w:tcPr>
            <w:tcW w:w="3402" w:type="dxa"/>
            <w:vAlign w:val="center"/>
          </w:tcPr>
          <w:p w14:paraId="55769C59" w14:textId="77777777" w:rsidR="00D76189" w:rsidRPr="00D76189" w:rsidRDefault="00D76189" w:rsidP="00D76189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  <w:iCs/>
                <w:sz w:val="16"/>
                <w:szCs w:val="16"/>
              </w:rPr>
            </w:pPr>
            <w:r w:rsidRPr="00D76189">
              <w:rPr>
                <w:rFonts w:asciiTheme="minorHAnsi" w:hAnsiTheme="minorHAnsi" w:cstheme="minorHAnsi"/>
                <w:iCs/>
                <w:sz w:val="16"/>
                <w:szCs w:val="16"/>
              </w:rPr>
              <w:t>Oferujemy równoważny kompozyt</w:t>
            </w:r>
          </w:p>
          <w:p w14:paraId="4258E264" w14:textId="77777777" w:rsidR="00D76189" w:rsidRPr="00D76189" w:rsidRDefault="00D76189" w:rsidP="00D76189">
            <w:pPr>
              <w:pStyle w:val="Nagwek"/>
              <w:jc w:val="center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 w:rsidRPr="00D76189">
              <w:rPr>
                <w:rFonts w:asciiTheme="minorHAnsi" w:hAnsiTheme="minorHAnsi" w:cstheme="minorHAnsi"/>
                <w:iCs/>
                <w:sz w:val="16"/>
                <w:szCs w:val="16"/>
              </w:rPr>
              <w:t>Tak/Nie*</w:t>
            </w:r>
          </w:p>
          <w:p w14:paraId="1638E296" w14:textId="6EEE26A0" w:rsidR="00D76189" w:rsidRPr="008B55FA" w:rsidRDefault="00D76189" w:rsidP="00D76189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76189">
              <w:rPr>
                <w:rFonts w:asciiTheme="minorHAnsi" w:hAnsiTheme="minorHAnsi" w:cstheme="minorHAnsi"/>
                <w:i/>
                <w:sz w:val="16"/>
                <w:szCs w:val="16"/>
              </w:rPr>
              <w:t xml:space="preserve">Należy wybrać właściwe. W przypadku oferowania równoważnego kompozytu należy oświadczyć „TAK” oraz  </w:t>
            </w:r>
            <w:r w:rsidRPr="00D76189">
              <w:rPr>
                <w:rFonts w:asciiTheme="minorHAnsi" w:hAnsiTheme="minorHAnsi" w:cstheme="minorHAnsi"/>
                <w:b/>
                <w:bCs/>
                <w:i/>
                <w:sz w:val="16"/>
                <w:szCs w:val="16"/>
              </w:rPr>
              <w:t>uzupełnić kolumnę 5.</w:t>
            </w:r>
          </w:p>
        </w:tc>
        <w:tc>
          <w:tcPr>
            <w:tcW w:w="3544" w:type="dxa"/>
            <w:vAlign w:val="center"/>
          </w:tcPr>
          <w:p w14:paraId="79733814" w14:textId="199C24B5" w:rsidR="00D76189" w:rsidRPr="00674365" w:rsidRDefault="00D76189" w:rsidP="00D76189">
            <w:pPr>
              <w:pStyle w:val="Nagwek"/>
              <w:tabs>
                <w:tab w:val="clear" w:pos="4536"/>
                <w:tab w:val="clear" w:pos="9072"/>
              </w:tabs>
              <w:jc w:val="left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674365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Wykonanie regeneracji wykonane kompozytem:  ……………………………..</w:t>
            </w:r>
          </w:p>
          <w:p w14:paraId="543B4290" w14:textId="77777777" w:rsidR="00D76189" w:rsidRPr="008B55FA" w:rsidRDefault="00D76189" w:rsidP="00D76189">
            <w:pPr>
              <w:pStyle w:val="Nagwek"/>
              <w:tabs>
                <w:tab w:val="clear" w:pos="4536"/>
                <w:tab w:val="clear" w:pos="9072"/>
              </w:tabs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0756C5A" w14:textId="77777777" w:rsidR="00D76189" w:rsidRPr="008B55FA" w:rsidRDefault="00D76189" w:rsidP="00D76189">
            <w:pPr>
              <w:pStyle w:val="Nagwek"/>
              <w:numPr>
                <w:ilvl w:val="0"/>
                <w:numId w:val="10"/>
              </w:numPr>
              <w:tabs>
                <w:tab w:val="clear" w:pos="4536"/>
                <w:tab w:val="clear" w:pos="9072"/>
              </w:tabs>
              <w:ind w:left="173" w:hanging="219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8B55FA">
              <w:rPr>
                <w:rFonts w:asciiTheme="minorHAnsi" w:hAnsiTheme="minorHAnsi" w:cstheme="minorHAnsi"/>
                <w:sz w:val="16"/>
                <w:szCs w:val="16"/>
              </w:rPr>
              <w:t>Gęstość: ………. g/cm3</w:t>
            </w:r>
          </w:p>
          <w:p w14:paraId="33CA6A99" w14:textId="77777777" w:rsidR="00D76189" w:rsidRPr="008B55FA" w:rsidRDefault="00D76189" w:rsidP="00D76189">
            <w:pPr>
              <w:pStyle w:val="Nagwek"/>
              <w:numPr>
                <w:ilvl w:val="0"/>
                <w:numId w:val="10"/>
              </w:numPr>
              <w:tabs>
                <w:tab w:val="clear" w:pos="4536"/>
                <w:tab w:val="clear" w:pos="9072"/>
              </w:tabs>
              <w:ind w:left="173" w:hanging="219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8B55FA">
              <w:rPr>
                <w:rFonts w:asciiTheme="minorHAnsi" w:hAnsiTheme="minorHAnsi" w:cstheme="minorHAnsi"/>
                <w:sz w:val="16"/>
                <w:szCs w:val="16"/>
              </w:rPr>
              <w:t>Twardość:…… w/g Rockwella,</w:t>
            </w:r>
          </w:p>
          <w:p w14:paraId="7768485F" w14:textId="77AB13FB" w:rsidR="00D76189" w:rsidRPr="008B55FA" w:rsidRDefault="00D76189" w:rsidP="00D76189">
            <w:pPr>
              <w:pStyle w:val="Nagwek"/>
              <w:numPr>
                <w:ilvl w:val="0"/>
                <w:numId w:val="10"/>
              </w:numPr>
              <w:tabs>
                <w:tab w:val="clear" w:pos="4536"/>
                <w:tab w:val="clear" w:pos="9072"/>
              </w:tabs>
              <w:ind w:left="173" w:hanging="219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8B55FA">
              <w:rPr>
                <w:rFonts w:asciiTheme="minorHAnsi" w:hAnsiTheme="minorHAnsi" w:cstheme="minorHAnsi"/>
                <w:sz w:val="16"/>
                <w:szCs w:val="16"/>
              </w:rPr>
              <w:t>wytrzymałość na zginanie: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       </w:t>
            </w:r>
            <w:r w:rsidRPr="008B55FA">
              <w:rPr>
                <w:rFonts w:asciiTheme="minorHAnsi" w:hAnsiTheme="minorHAnsi" w:cstheme="minorHAnsi"/>
                <w:sz w:val="16"/>
                <w:szCs w:val="16"/>
              </w:rPr>
              <w:t xml:space="preserve">…… </w:t>
            </w:r>
            <w:proofErr w:type="spellStart"/>
            <w:r w:rsidRPr="008B55FA">
              <w:rPr>
                <w:rFonts w:asciiTheme="minorHAnsi" w:hAnsiTheme="minorHAnsi" w:cstheme="minorHAnsi"/>
                <w:sz w:val="16"/>
                <w:szCs w:val="16"/>
              </w:rPr>
              <w:t>MPa</w:t>
            </w:r>
            <w:proofErr w:type="spellEnd"/>
          </w:p>
          <w:p w14:paraId="76AD5337" w14:textId="1764EB43" w:rsidR="00D76189" w:rsidRPr="008B55FA" w:rsidRDefault="00D76189" w:rsidP="00D76189">
            <w:pPr>
              <w:pStyle w:val="Nagwek"/>
              <w:numPr>
                <w:ilvl w:val="0"/>
                <w:numId w:val="10"/>
              </w:numPr>
              <w:tabs>
                <w:tab w:val="clear" w:pos="4536"/>
                <w:tab w:val="clear" w:pos="9072"/>
              </w:tabs>
              <w:ind w:left="173" w:hanging="219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8B55FA">
              <w:rPr>
                <w:rFonts w:asciiTheme="minorHAnsi" w:hAnsiTheme="minorHAnsi" w:cstheme="minorHAnsi"/>
                <w:sz w:val="16"/>
                <w:szCs w:val="16"/>
              </w:rPr>
              <w:t>wytrzymałość na rozciąganie: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 </w:t>
            </w:r>
            <w:r w:rsidRPr="008B55FA">
              <w:rPr>
                <w:rFonts w:asciiTheme="minorHAnsi" w:hAnsiTheme="minorHAnsi" w:cstheme="minorHAnsi"/>
                <w:sz w:val="16"/>
                <w:szCs w:val="16"/>
              </w:rPr>
              <w:t>….</w:t>
            </w:r>
            <w:proofErr w:type="spellStart"/>
            <w:r w:rsidRPr="008B55FA">
              <w:rPr>
                <w:rFonts w:asciiTheme="minorHAnsi" w:hAnsiTheme="minorHAnsi" w:cstheme="minorHAnsi"/>
                <w:sz w:val="16"/>
                <w:szCs w:val="16"/>
              </w:rPr>
              <w:t>MPa</w:t>
            </w:r>
            <w:proofErr w:type="spellEnd"/>
            <w:r w:rsidRPr="008B55FA">
              <w:rPr>
                <w:rFonts w:asciiTheme="minorHAnsi" w:hAnsiTheme="minorHAnsi" w:cstheme="minorHAnsi"/>
                <w:sz w:val="16"/>
                <w:szCs w:val="16"/>
              </w:rPr>
              <w:t>,</w:t>
            </w:r>
          </w:p>
          <w:p w14:paraId="725E6062" w14:textId="77777777" w:rsidR="00D76189" w:rsidRPr="008B55FA" w:rsidRDefault="00D76189" w:rsidP="00D76189">
            <w:pPr>
              <w:pStyle w:val="Nagwek"/>
              <w:numPr>
                <w:ilvl w:val="0"/>
                <w:numId w:val="10"/>
              </w:numPr>
              <w:tabs>
                <w:tab w:val="clear" w:pos="4536"/>
                <w:tab w:val="clear" w:pos="9072"/>
              </w:tabs>
              <w:ind w:left="173" w:hanging="219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8B55FA">
              <w:rPr>
                <w:rFonts w:asciiTheme="minorHAnsi" w:hAnsiTheme="minorHAnsi" w:cstheme="minorHAnsi"/>
                <w:sz w:val="16"/>
                <w:szCs w:val="16"/>
              </w:rPr>
              <w:t>wytrzymałość na ściskanie: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      ..</w:t>
            </w:r>
            <w:r w:rsidRPr="008B55FA">
              <w:rPr>
                <w:rFonts w:asciiTheme="minorHAnsi" w:hAnsiTheme="minorHAnsi" w:cstheme="minorHAnsi"/>
                <w:sz w:val="16"/>
                <w:szCs w:val="16"/>
              </w:rPr>
              <w:t>….</w:t>
            </w:r>
            <w:proofErr w:type="spellStart"/>
            <w:r w:rsidRPr="008B55FA">
              <w:rPr>
                <w:rFonts w:asciiTheme="minorHAnsi" w:hAnsiTheme="minorHAnsi" w:cstheme="minorHAnsi"/>
                <w:sz w:val="16"/>
                <w:szCs w:val="16"/>
              </w:rPr>
              <w:t>MPa</w:t>
            </w:r>
            <w:proofErr w:type="spellEnd"/>
            <w:r w:rsidRPr="008B55FA">
              <w:rPr>
                <w:rFonts w:asciiTheme="minorHAnsi" w:hAnsiTheme="minorHAnsi" w:cstheme="minorHAnsi"/>
                <w:sz w:val="16"/>
                <w:szCs w:val="16"/>
              </w:rPr>
              <w:t>,</w:t>
            </w:r>
          </w:p>
          <w:p w14:paraId="29A49619" w14:textId="15A22BBB" w:rsidR="00D76189" w:rsidRPr="008B55FA" w:rsidRDefault="00D76189" w:rsidP="00D76189">
            <w:pPr>
              <w:pStyle w:val="Nagwek"/>
              <w:numPr>
                <w:ilvl w:val="0"/>
                <w:numId w:val="10"/>
              </w:numPr>
              <w:tabs>
                <w:tab w:val="clear" w:pos="4536"/>
                <w:tab w:val="clear" w:pos="9072"/>
              </w:tabs>
              <w:ind w:left="173" w:hanging="219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8B55FA">
              <w:rPr>
                <w:rFonts w:asciiTheme="minorHAnsi" w:hAnsiTheme="minorHAnsi" w:cstheme="minorHAnsi"/>
                <w:sz w:val="16"/>
                <w:szCs w:val="16"/>
              </w:rPr>
              <w:t>temperatura pracy na mokro: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Pr="008B55FA">
              <w:rPr>
                <w:rFonts w:asciiTheme="minorHAnsi" w:hAnsiTheme="minorHAnsi" w:cstheme="minorHAnsi"/>
                <w:sz w:val="16"/>
                <w:szCs w:val="16"/>
              </w:rPr>
              <w:t>…….C</w:t>
            </w:r>
          </w:p>
          <w:p w14:paraId="2A1F18B9" w14:textId="77777777" w:rsidR="00D76189" w:rsidRPr="008B55FA" w:rsidRDefault="00D76189" w:rsidP="00D76189">
            <w:pPr>
              <w:rPr>
                <w:rFonts w:asciiTheme="minorHAnsi" w:hAnsiTheme="minorHAnsi" w:cstheme="minorHAnsi"/>
                <w:iCs/>
                <w:sz w:val="16"/>
                <w:szCs w:val="16"/>
              </w:rPr>
            </w:pPr>
          </w:p>
          <w:p w14:paraId="06042A4E" w14:textId="77777777" w:rsidR="00D76189" w:rsidRPr="008B55FA" w:rsidRDefault="00D76189" w:rsidP="00D76189">
            <w:pPr>
              <w:rPr>
                <w:rFonts w:asciiTheme="minorHAnsi" w:hAnsiTheme="minorHAnsi" w:cstheme="minorHAnsi"/>
                <w:bCs/>
                <w:sz w:val="16"/>
                <w:szCs w:val="16"/>
                <w:vertAlign w:val="subscript"/>
              </w:rPr>
            </w:pPr>
          </w:p>
        </w:tc>
      </w:tr>
      <w:tr w:rsidR="00272E33" w:rsidRPr="007F7540" w14:paraId="0339BCE4" w14:textId="77777777" w:rsidTr="00D76189">
        <w:trPr>
          <w:trHeight w:val="1414"/>
        </w:trPr>
        <w:tc>
          <w:tcPr>
            <w:tcW w:w="568" w:type="dxa"/>
            <w:vAlign w:val="center"/>
          </w:tcPr>
          <w:p w14:paraId="42E32D0D" w14:textId="5C8FBFDF" w:rsidR="00272E33" w:rsidRPr="008B55FA" w:rsidRDefault="00272E33" w:rsidP="00D76189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lastRenderedPageBreak/>
              <w:t>3.</w:t>
            </w:r>
          </w:p>
        </w:tc>
        <w:tc>
          <w:tcPr>
            <w:tcW w:w="1985" w:type="dxa"/>
            <w:vAlign w:val="center"/>
          </w:tcPr>
          <w:p w14:paraId="20442BC8" w14:textId="63FBA8B3" w:rsidR="00272E33" w:rsidRPr="008B55FA" w:rsidRDefault="00272E33" w:rsidP="00D76189">
            <w:pPr>
              <w:pStyle w:val="Nagwek"/>
              <w:tabs>
                <w:tab w:val="clear" w:pos="4536"/>
                <w:tab w:val="clear" w:pos="9072"/>
              </w:tabs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Wykładzina wlotowa</w:t>
            </w:r>
          </w:p>
        </w:tc>
        <w:tc>
          <w:tcPr>
            <w:tcW w:w="4246" w:type="dxa"/>
            <w:vAlign w:val="center"/>
          </w:tcPr>
          <w:p w14:paraId="72506C3F" w14:textId="395903AC" w:rsidR="00272E33" w:rsidRPr="008B55FA" w:rsidRDefault="00272E33" w:rsidP="00D76189">
            <w:pPr>
              <w:pStyle w:val="Nagwek"/>
              <w:tabs>
                <w:tab w:val="clear" w:pos="4536"/>
                <w:tab w:val="clear" w:pos="9072"/>
              </w:tabs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Pr="00272E33">
              <w:rPr>
                <w:rFonts w:asciiTheme="minorHAnsi" w:hAnsiTheme="minorHAnsi" w:cstheme="minorHAnsi"/>
                <w:sz w:val="16"/>
                <w:szCs w:val="16"/>
              </w:rPr>
              <w:t>Wymiana wykładziny wlotowej (poz. 28), wykonanej ze stali A49 lub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materiału </w:t>
            </w:r>
            <w:r w:rsidRPr="00272E33">
              <w:rPr>
                <w:rFonts w:asciiTheme="minorHAnsi" w:hAnsiTheme="minorHAnsi" w:cstheme="minorHAnsi"/>
                <w:sz w:val="16"/>
                <w:szCs w:val="16"/>
              </w:rPr>
              <w:t xml:space="preserve"> równoważne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go</w:t>
            </w:r>
            <w:r w:rsidRPr="00272E33">
              <w:rPr>
                <w:rFonts w:asciiTheme="minorHAnsi" w:hAnsiTheme="minorHAnsi" w:cstheme="minorHAnsi"/>
                <w:sz w:val="16"/>
                <w:szCs w:val="16"/>
              </w:rPr>
              <w:t xml:space="preserve"> o twardości nie mniejszej niż 420 HB (pomiar twardości wg. </w:t>
            </w:r>
            <w:proofErr w:type="spellStart"/>
            <w:r w:rsidRPr="00272E33">
              <w:rPr>
                <w:rFonts w:asciiTheme="minorHAnsi" w:hAnsiTheme="minorHAnsi" w:cstheme="minorHAnsi"/>
                <w:sz w:val="16"/>
                <w:szCs w:val="16"/>
              </w:rPr>
              <w:t>Brinella</w:t>
            </w:r>
            <w:proofErr w:type="spellEnd"/>
            <w:r w:rsidRPr="00272E33">
              <w:rPr>
                <w:rFonts w:asciiTheme="minorHAnsi" w:hAnsiTheme="minorHAnsi" w:cstheme="minorHAnsi"/>
                <w:sz w:val="16"/>
                <w:szCs w:val="16"/>
              </w:rPr>
              <w:t>).</w:t>
            </w:r>
          </w:p>
        </w:tc>
        <w:tc>
          <w:tcPr>
            <w:tcW w:w="3402" w:type="dxa"/>
            <w:vAlign w:val="center"/>
          </w:tcPr>
          <w:p w14:paraId="53AD9CD4" w14:textId="77777777" w:rsidR="00272E33" w:rsidRPr="00D76189" w:rsidRDefault="00272E33" w:rsidP="00272E33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  <w:iCs/>
                <w:sz w:val="16"/>
                <w:szCs w:val="16"/>
              </w:rPr>
            </w:pPr>
            <w:r w:rsidRPr="00D76189">
              <w:rPr>
                <w:rFonts w:asciiTheme="minorHAnsi" w:hAnsiTheme="minorHAnsi" w:cstheme="minorHAnsi"/>
                <w:iCs/>
                <w:sz w:val="16"/>
                <w:szCs w:val="16"/>
              </w:rPr>
              <w:t>Oferujemy równoważny materiał</w:t>
            </w:r>
          </w:p>
          <w:p w14:paraId="4666557F" w14:textId="77777777" w:rsidR="00272E33" w:rsidRPr="00D76189" w:rsidRDefault="00272E33" w:rsidP="00272E33">
            <w:pPr>
              <w:pStyle w:val="Nagwek"/>
              <w:jc w:val="center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 w:rsidRPr="00D76189">
              <w:rPr>
                <w:rFonts w:asciiTheme="minorHAnsi" w:hAnsiTheme="minorHAnsi" w:cstheme="minorHAnsi"/>
                <w:iCs/>
                <w:sz w:val="16"/>
                <w:szCs w:val="16"/>
              </w:rPr>
              <w:t>Tak/Nie*</w:t>
            </w:r>
          </w:p>
          <w:p w14:paraId="1255AFDD" w14:textId="5EEAB2DD" w:rsidR="00272E33" w:rsidRPr="00D76189" w:rsidRDefault="00272E33" w:rsidP="00272E33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  <w:iCs/>
                <w:sz w:val="16"/>
                <w:szCs w:val="16"/>
              </w:rPr>
            </w:pPr>
            <w:r w:rsidRPr="00D76189">
              <w:rPr>
                <w:rFonts w:asciiTheme="minorHAnsi" w:hAnsiTheme="minorHAnsi" w:cstheme="minorHAnsi"/>
                <w:i/>
                <w:sz w:val="16"/>
                <w:szCs w:val="16"/>
              </w:rPr>
              <w:t xml:space="preserve">Należy wybrać właściwe. W przypadku oferowania równoważnego materiału należy oświadczyć „TAK”  oraz  </w:t>
            </w:r>
            <w:r w:rsidRPr="00D76189">
              <w:rPr>
                <w:rFonts w:asciiTheme="minorHAnsi" w:hAnsiTheme="minorHAnsi" w:cstheme="minorHAnsi"/>
                <w:b/>
                <w:bCs/>
                <w:i/>
                <w:sz w:val="16"/>
                <w:szCs w:val="16"/>
              </w:rPr>
              <w:t>uzupełnić kolumnę</w:t>
            </w:r>
            <w:r>
              <w:rPr>
                <w:rFonts w:asciiTheme="minorHAnsi" w:hAnsiTheme="minorHAnsi" w:cstheme="minorHAnsi"/>
                <w:b/>
                <w:bCs/>
                <w:i/>
                <w:sz w:val="16"/>
                <w:szCs w:val="16"/>
              </w:rPr>
              <w:t xml:space="preserve"> 5</w:t>
            </w:r>
          </w:p>
        </w:tc>
        <w:tc>
          <w:tcPr>
            <w:tcW w:w="3544" w:type="dxa"/>
            <w:vAlign w:val="center"/>
          </w:tcPr>
          <w:p w14:paraId="4DA0F248" w14:textId="77777777" w:rsidR="00272E33" w:rsidRPr="00674365" w:rsidRDefault="00272E33" w:rsidP="00272E33">
            <w:pPr>
              <w:pStyle w:val="Nagwek"/>
              <w:tabs>
                <w:tab w:val="clear" w:pos="4536"/>
                <w:tab w:val="clear" w:pos="9072"/>
              </w:tabs>
              <w:jc w:val="left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674365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z materiału……………..</w:t>
            </w:r>
          </w:p>
          <w:p w14:paraId="327B9138" w14:textId="77777777" w:rsidR="00272E33" w:rsidRPr="008B55FA" w:rsidRDefault="00272E33" w:rsidP="00272E33">
            <w:pPr>
              <w:pStyle w:val="Nagwek"/>
              <w:numPr>
                <w:ilvl w:val="0"/>
                <w:numId w:val="10"/>
              </w:numPr>
              <w:tabs>
                <w:tab w:val="clear" w:pos="4536"/>
                <w:tab w:val="clear" w:pos="9072"/>
              </w:tabs>
              <w:ind w:left="173" w:hanging="219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8B55FA">
              <w:rPr>
                <w:rFonts w:asciiTheme="minorHAnsi" w:hAnsiTheme="minorHAnsi" w:cstheme="minorHAnsi"/>
                <w:sz w:val="16"/>
                <w:szCs w:val="16"/>
              </w:rPr>
              <w:t>twardość:…………….. HB</w:t>
            </w:r>
          </w:p>
          <w:p w14:paraId="7C48783D" w14:textId="77777777" w:rsidR="00272E33" w:rsidRPr="008B55FA" w:rsidRDefault="00272E33" w:rsidP="00D76189">
            <w:pPr>
              <w:pStyle w:val="Nagwek"/>
              <w:tabs>
                <w:tab w:val="clear" w:pos="4536"/>
                <w:tab w:val="clear" w:pos="9072"/>
              </w:tabs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D76189" w:rsidRPr="007F7540" w14:paraId="26625E0F" w14:textId="77777777" w:rsidTr="00D76189">
        <w:trPr>
          <w:trHeight w:val="1414"/>
        </w:trPr>
        <w:tc>
          <w:tcPr>
            <w:tcW w:w="568" w:type="dxa"/>
            <w:vAlign w:val="center"/>
          </w:tcPr>
          <w:p w14:paraId="365C9314" w14:textId="27D17DE9" w:rsidR="00D76189" w:rsidRPr="008B55FA" w:rsidRDefault="00272E33" w:rsidP="00D76189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4</w:t>
            </w:r>
            <w:r w:rsidR="00D76189" w:rsidRPr="008B55FA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</w:tc>
        <w:tc>
          <w:tcPr>
            <w:tcW w:w="1985" w:type="dxa"/>
            <w:vAlign w:val="center"/>
          </w:tcPr>
          <w:p w14:paraId="18832A3A" w14:textId="352F2099" w:rsidR="00D76189" w:rsidRPr="008B55FA" w:rsidRDefault="00272E33" w:rsidP="00D76189">
            <w:pPr>
              <w:pStyle w:val="Nagwek"/>
              <w:tabs>
                <w:tab w:val="clear" w:pos="4536"/>
                <w:tab w:val="clear" w:pos="9072"/>
              </w:tabs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Kołnierz luzujący wirnik</w:t>
            </w:r>
          </w:p>
        </w:tc>
        <w:tc>
          <w:tcPr>
            <w:tcW w:w="4246" w:type="dxa"/>
            <w:vAlign w:val="center"/>
          </w:tcPr>
          <w:p w14:paraId="7AF7C33E" w14:textId="7460A284" w:rsidR="00D76189" w:rsidRPr="008B55FA" w:rsidRDefault="00272E33" w:rsidP="00D76189">
            <w:pPr>
              <w:pStyle w:val="Nagwek"/>
              <w:tabs>
                <w:tab w:val="clear" w:pos="4536"/>
                <w:tab w:val="clear" w:pos="9072"/>
              </w:tabs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272E33">
              <w:rPr>
                <w:rFonts w:asciiTheme="minorHAnsi" w:hAnsiTheme="minorHAnsi" w:cstheme="minorHAnsi"/>
                <w:sz w:val="16"/>
                <w:szCs w:val="16"/>
              </w:rPr>
              <w:t>Wymiana kołnierza luzującego wirnik</w:t>
            </w:r>
            <w:r w:rsidR="005E467F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="00D76189" w:rsidRPr="008B55F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z materiału 1.4539</w:t>
            </w:r>
            <w:r w:rsidR="005E467F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         </w:t>
            </w:r>
            <w:r w:rsidR="00D76189" w:rsidRPr="008B55FA">
              <w:rPr>
                <w:rFonts w:asciiTheme="minorHAnsi" w:hAnsiTheme="minorHAnsi" w:cstheme="minorHAnsi"/>
                <w:sz w:val="16"/>
                <w:szCs w:val="16"/>
              </w:rPr>
              <w:t>(</w:t>
            </w:r>
            <w:r w:rsidR="005E467F" w:rsidRPr="005E467F">
              <w:rPr>
                <w:rFonts w:asciiTheme="minorHAnsi" w:hAnsiTheme="minorHAnsi" w:cstheme="minorHAnsi"/>
                <w:sz w:val="16"/>
                <w:szCs w:val="16"/>
              </w:rPr>
              <w:t>poz. 34</w:t>
            </w:r>
            <w:r w:rsidR="00D76189" w:rsidRPr="008B55FA">
              <w:rPr>
                <w:rFonts w:asciiTheme="minorHAnsi" w:hAnsiTheme="minorHAnsi" w:cstheme="minorHAnsi"/>
                <w:sz w:val="16"/>
                <w:szCs w:val="16"/>
              </w:rPr>
              <w:t xml:space="preserve">) lub materiału równoważnego  o twardości nie mniejszej niż 260 HB (pomiar twardości wg. </w:t>
            </w:r>
            <w:proofErr w:type="spellStart"/>
            <w:r w:rsidR="00D76189" w:rsidRPr="008B55FA">
              <w:rPr>
                <w:rFonts w:asciiTheme="minorHAnsi" w:hAnsiTheme="minorHAnsi" w:cstheme="minorHAnsi"/>
                <w:sz w:val="16"/>
                <w:szCs w:val="16"/>
              </w:rPr>
              <w:t>Brinella</w:t>
            </w:r>
            <w:proofErr w:type="spellEnd"/>
            <w:r w:rsidR="005E467F">
              <w:rPr>
                <w:rFonts w:asciiTheme="minorHAnsi" w:hAnsiTheme="minorHAnsi" w:cstheme="minorHAnsi"/>
                <w:sz w:val="16"/>
                <w:szCs w:val="16"/>
              </w:rPr>
              <w:t>)</w:t>
            </w:r>
            <w:r w:rsidR="00674365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</w:tc>
        <w:tc>
          <w:tcPr>
            <w:tcW w:w="3402" w:type="dxa"/>
            <w:vAlign w:val="center"/>
          </w:tcPr>
          <w:p w14:paraId="624DBD94" w14:textId="77777777" w:rsidR="00D76189" w:rsidRPr="00D76189" w:rsidRDefault="00D76189" w:rsidP="00D76189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  <w:iCs/>
                <w:sz w:val="16"/>
                <w:szCs w:val="16"/>
              </w:rPr>
            </w:pPr>
            <w:r w:rsidRPr="00D76189">
              <w:rPr>
                <w:rFonts w:asciiTheme="minorHAnsi" w:hAnsiTheme="minorHAnsi" w:cstheme="minorHAnsi"/>
                <w:iCs/>
                <w:sz w:val="16"/>
                <w:szCs w:val="16"/>
              </w:rPr>
              <w:t>Oferujemy równoważny materiał</w:t>
            </w:r>
          </w:p>
          <w:p w14:paraId="5B6EB373" w14:textId="77777777" w:rsidR="00D76189" w:rsidRPr="00D76189" w:rsidRDefault="00D76189" w:rsidP="00D76189">
            <w:pPr>
              <w:pStyle w:val="Nagwek"/>
              <w:jc w:val="center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 w:rsidRPr="00D76189">
              <w:rPr>
                <w:rFonts w:asciiTheme="minorHAnsi" w:hAnsiTheme="minorHAnsi" w:cstheme="minorHAnsi"/>
                <w:iCs/>
                <w:sz w:val="16"/>
                <w:szCs w:val="16"/>
              </w:rPr>
              <w:t>Tak/Nie*</w:t>
            </w:r>
          </w:p>
          <w:p w14:paraId="423003FA" w14:textId="1C1B4A89" w:rsidR="00D76189" w:rsidRPr="008B55FA" w:rsidRDefault="00D76189" w:rsidP="00D76189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76189">
              <w:rPr>
                <w:rFonts w:asciiTheme="minorHAnsi" w:hAnsiTheme="minorHAnsi" w:cstheme="minorHAnsi"/>
                <w:i/>
                <w:sz w:val="16"/>
                <w:szCs w:val="16"/>
              </w:rPr>
              <w:t xml:space="preserve">Należy wybrać właściwe. W przypadku oferowania równoważnego materiału należy oświadczyć „TAK”  oraz  </w:t>
            </w:r>
            <w:r w:rsidRPr="00D76189">
              <w:rPr>
                <w:rFonts w:asciiTheme="minorHAnsi" w:hAnsiTheme="minorHAnsi" w:cstheme="minorHAnsi"/>
                <w:b/>
                <w:bCs/>
                <w:i/>
                <w:sz w:val="16"/>
                <w:szCs w:val="16"/>
              </w:rPr>
              <w:t>uzupełnić kolumnę</w:t>
            </w:r>
            <w:r>
              <w:rPr>
                <w:rFonts w:asciiTheme="minorHAnsi" w:hAnsiTheme="minorHAnsi" w:cstheme="minorHAnsi"/>
                <w:b/>
                <w:bCs/>
                <w:i/>
                <w:sz w:val="16"/>
                <w:szCs w:val="16"/>
              </w:rPr>
              <w:t xml:space="preserve"> 5</w:t>
            </w:r>
          </w:p>
        </w:tc>
        <w:tc>
          <w:tcPr>
            <w:tcW w:w="3544" w:type="dxa"/>
            <w:vAlign w:val="center"/>
          </w:tcPr>
          <w:p w14:paraId="0E0A0901" w14:textId="1F595C20" w:rsidR="00D76189" w:rsidRPr="00674365" w:rsidRDefault="00D76189" w:rsidP="00D76189">
            <w:pPr>
              <w:pStyle w:val="Nagwek"/>
              <w:tabs>
                <w:tab w:val="clear" w:pos="4536"/>
                <w:tab w:val="clear" w:pos="9072"/>
              </w:tabs>
              <w:jc w:val="left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674365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z materiału……………..</w:t>
            </w:r>
          </w:p>
          <w:p w14:paraId="320818FF" w14:textId="77777777" w:rsidR="00D76189" w:rsidRPr="008B55FA" w:rsidRDefault="00D76189" w:rsidP="00D76189">
            <w:pPr>
              <w:pStyle w:val="Nagwek"/>
              <w:numPr>
                <w:ilvl w:val="0"/>
                <w:numId w:val="10"/>
              </w:numPr>
              <w:tabs>
                <w:tab w:val="clear" w:pos="4536"/>
                <w:tab w:val="clear" w:pos="9072"/>
              </w:tabs>
              <w:ind w:left="173" w:hanging="219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8B55FA">
              <w:rPr>
                <w:rFonts w:asciiTheme="minorHAnsi" w:hAnsiTheme="minorHAnsi" w:cstheme="minorHAnsi"/>
                <w:sz w:val="16"/>
                <w:szCs w:val="16"/>
              </w:rPr>
              <w:t>twardość:…………….. HB</w:t>
            </w:r>
          </w:p>
          <w:p w14:paraId="7BB3B9DD" w14:textId="77777777" w:rsidR="00D76189" w:rsidRPr="008B55FA" w:rsidRDefault="00D76189" w:rsidP="00D76189">
            <w:pPr>
              <w:pStyle w:val="Nagwek"/>
              <w:tabs>
                <w:tab w:val="clear" w:pos="4536"/>
                <w:tab w:val="clear" w:pos="9072"/>
              </w:tabs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8EE3B36" w14:textId="77777777" w:rsidR="00D76189" w:rsidRPr="008B55FA" w:rsidRDefault="00D76189" w:rsidP="00D76189">
            <w:pPr>
              <w:rPr>
                <w:rFonts w:asciiTheme="minorHAnsi" w:hAnsiTheme="minorHAnsi" w:cstheme="minorHAnsi"/>
                <w:bCs/>
                <w:sz w:val="16"/>
                <w:szCs w:val="16"/>
                <w:vertAlign w:val="subscript"/>
              </w:rPr>
            </w:pPr>
          </w:p>
        </w:tc>
      </w:tr>
      <w:tr w:rsidR="00D76189" w:rsidRPr="007F7540" w14:paraId="4FFE7EE1" w14:textId="77777777" w:rsidTr="00D76189">
        <w:trPr>
          <w:trHeight w:val="981"/>
        </w:trPr>
        <w:tc>
          <w:tcPr>
            <w:tcW w:w="568" w:type="dxa"/>
            <w:vAlign w:val="center"/>
          </w:tcPr>
          <w:p w14:paraId="26BF3E51" w14:textId="40B4F279" w:rsidR="00D76189" w:rsidRPr="008B55FA" w:rsidRDefault="00272E33" w:rsidP="00D76189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5</w:t>
            </w:r>
            <w:r w:rsidR="00D76189" w:rsidRPr="008B55FA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</w:tc>
        <w:tc>
          <w:tcPr>
            <w:tcW w:w="1985" w:type="dxa"/>
            <w:vAlign w:val="center"/>
          </w:tcPr>
          <w:p w14:paraId="11C66D3D" w14:textId="77777777" w:rsidR="00D76189" w:rsidRPr="008B55FA" w:rsidRDefault="00D76189" w:rsidP="00D76189">
            <w:pPr>
              <w:pStyle w:val="Nagwek"/>
              <w:tabs>
                <w:tab w:val="clear" w:pos="4536"/>
                <w:tab w:val="clear" w:pos="9072"/>
              </w:tabs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8B55FA">
              <w:rPr>
                <w:rFonts w:asciiTheme="minorHAnsi" w:hAnsiTheme="minorHAnsi" w:cstheme="minorHAnsi"/>
                <w:sz w:val="16"/>
                <w:szCs w:val="16"/>
              </w:rPr>
              <w:t>uszczelnienie mechaniczne</w:t>
            </w:r>
          </w:p>
        </w:tc>
        <w:tc>
          <w:tcPr>
            <w:tcW w:w="4246" w:type="dxa"/>
            <w:vAlign w:val="center"/>
          </w:tcPr>
          <w:p w14:paraId="04597F67" w14:textId="7570ADD9" w:rsidR="00D76189" w:rsidRPr="008B55FA" w:rsidRDefault="005E467F" w:rsidP="00D76189">
            <w:pPr>
              <w:pStyle w:val="Nagwek"/>
              <w:tabs>
                <w:tab w:val="clear" w:pos="4536"/>
                <w:tab w:val="clear" w:pos="9072"/>
              </w:tabs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5E467F">
              <w:rPr>
                <w:rFonts w:asciiTheme="minorHAnsi" w:hAnsiTheme="minorHAnsi" w:cstheme="minorHAnsi"/>
                <w:bCs/>
                <w:sz w:val="16"/>
                <w:szCs w:val="16"/>
              </w:rPr>
              <w:t>Wymiana uszczelnienia mechanicznego AZA13337SSE142 (poz. 31) na uszczelnienie zgodne z założeniami technicznymi oraz dokumentacją producenta pompy lub równoważne spełniające warunek, że zabudowa uszczelnienia mechanicznego nie spowoduje zmian konstrukcyjnych w pompie. Nie dopuszcza się montażu dodatkowych części oraz elementów mocujących w korpusie tarczy ciśnieniowej.</w:t>
            </w:r>
          </w:p>
        </w:tc>
        <w:tc>
          <w:tcPr>
            <w:tcW w:w="3402" w:type="dxa"/>
            <w:vAlign w:val="center"/>
          </w:tcPr>
          <w:p w14:paraId="2CB2621E" w14:textId="77777777" w:rsidR="00D76189" w:rsidRPr="00D76189" w:rsidRDefault="00D76189" w:rsidP="00D76189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  <w:iCs/>
                <w:sz w:val="16"/>
                <w:szCs w:val="16"/>
              </w:rPr>
            </w:pPr>
            <w:r w:rsidRPr="00D76189">
              <w:rPr>
                <w:rFonts w:asciiTheme="minorHAnsi" w:hAnsiTheme="minorHAnsi" w:cstheme="minorHAnsi"/>
                <w:iCs/>
                <w:sz w:val="16"/>
                <w:szCs w:val="16"/>
              </w:rPr>
              <w:t>Oferujemy równoważne uszczelnienie mechaniczne</w:t>
            </w:r>
          </w:p>
          <w:p w14:paraId="526AF4FC" w14:textId="77777777" w:rsidR="00D76189" w:rsidRPr="00D76189" w:rsidRDefault="00D76189" w:rsidP="00D76189">
            <w:pPr>
              <w:pStyle w:val="Nagwek"/>
              <w:jc w:val="center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 w:rsidRPr="00D76189">
              <w:rPr>
                <w:rFonts w:asciiTheme="minorHAnsi" w:hAnsiTheme="minorHAnsi" w:cstheme="minorHAnsi"/>
                <w:iCs/>
                <w:sz w:val="16"/>
                <w:szCs w:val="16"/>
              </w:rPr>
              <w:t>Tak/Nie*</w:t>
            </w:r>
          </w:p>
          <w:p w14:paraId="1BBDA9FE" w14:textId="237BCBDB" w:rsidR="00D76189" w:rsidRPr="008B55FA" w:rsidRDefault="00D76189" w:rsidP="00D76189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76189">
              <w:rPr>
                <w:rFonts w:asciiTheme="minorHAnsi" w:hAnsiTheme="minorHAnsi" w:cstheme="minorHAnsi"/>
                <w:i/>
                <w:sz w:val="16"/>
                <w:szCs w:val="16"/>
              </w:rPr>
              <w:t xml:space="preserve">Należy wybrać właściwe. W przypadku oferowania równoważnego typu uszczelnienia należy oświadczyć „TAK”  oraz  </w:t>
            </w:r>
            <w:r w:rsidRPr="00D76189">
              <w:rPr>
                <w:rFonts w:asciiTheme="minorHAnsi" w:hAnsiTheme="minorHAnsi" w:cstheme="minorHAnsi"/>
                <w:b/>
                <w:bCs/>
                <w:i/>
                <w:sz w:val="16"/>
                <w:szCs w:val="16"/>
              </w:rPr>
              <w:t>uzupełnić kolumnę</w:t>
            </w:r>
            <w:r>
              <w:rPr>
                <w:rFonts w:asciiTheme="minorHAnsi" w:hAnsiTheme="minorHAnsi" w:cstheme="minorHAnsi"/>
                <w:b/>
                <w:bCs/>
                <w:i/>
                <w:sz w:val="16"/>
                <w:szCs w:val="16"/>
              </w:rPr>
              <w:t xml:space="preserve"> 5</w:t>
            </w:r>
          </w:p>
        </w:tc>
        <w:tc>
          <w:tcPr>
            <w:tcW w:w="3544" w:type="dxa"/>
            <w:vAlign w:val="center"/>
          </w:tcPr>
          <w:p w14:paraId="78793568" w14:textId="24C044D2" w:rsidR="00D76189" w:rsidRPr="008B55FA" w:rsidRDefault="00D76189" w:rsidP="00D76189">
            <w:pPr>
              <w:pStyle w:val="Nagwek"/>
              <w:tabs>
                <w:tab w:val="clear" w:pos="4536"/>
                <w:tab w:val="clear" w:pos="9072"/>
              </w:tabs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5C29F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Oferowany ty</w:t>
            </w:r>
            <w:r w:rsidR="005C29F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p</w:t>
            </w:r>
            <w:r w:rsidRPr="005C29F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 uszczelnienia</w:t>
            </w:r>
            <w:r w:rsidRPr="008B55FA">
              <w:rPr>
                <w:rFonts w:asciiTheme="minorHAnsi" w:hAnsiTheme="minorHAnsi" w:cstheme="minorHAnsi"/>
                <w:sz w:val="16"/>
                <w:szCs w:val="16"/>
              </w:rPr>
              <w:t>…………….</w:t>
            </w:r>
          </w:p>
          <w:p w14:paraId="5D02D050" w14:textId="3A47A6F4" w:rsidR="00D76189" w:rsidRPr="00674365" w:rsidRDefault="00D76189" w:rsidP="00674365">
            <w:pPr>
              <w:widowControl/>
              <w:spacing w:line="240" w:lineRule="auto"/>
              <w:jc w:val="left"/>
              <w:rPr>
                <w:rFonts w:asciiTheme="minorHAnsi" w:hAnsiTheme="minorHAnsi" w:cstheme="minorHAnsi"/>
                <w:sz w:val="16"/>
                <w:szCs w:val="16"/>
                <w:vertAlign w:val="subscript"/>
              </w:rPr>
            </w:pPr>
            <w:r w:rsidRPr="00674365">
              <w:rPr>
                <w:rFonts w:asciiTheme="minorHAnsi" w:hAnsiTheme="minorHAnsi" w:cstheme="minorHAnsi"/>
                <w:sz w:val="16"/>
                <w:szCs w:val="16"/>
              </w:rPr>
              <w:t>Potwierdzamy, że zabudowa uszczelnienia mechanicznego nie spowoduje zmian konstrukcyjnych w pompie. Uszczelnienie nie spowoduje montażu dodatkowych części oraz elementów mocujących w korpusie tarczy ciśnieniowej</w:t>
            </w:r>
            <w:r w:rsidR="00674365" w:rsidRPr="00674365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</w:tc>
      </w:tr>
    </w:tbl>
    <w:p w14:paraId="7CF59B61" w14:textId="77777777" w:rsidR="001274DB" w:rsidRPr="008146A9" w:rsidRDefault="001274DB" w:rsidP="001274DB">
      <w:pPr>
        <w:rPr>
          <w:rFonts w:asciiTheme="minorHAnsi" w:hAnsiTheme="minorHAnsi" w:cstheme="minorHAnsi"/>
          <w:b/>
          <w:sz w:val="22"/>
          <w:szCs w:val="22"/>
        </w:rPr>
      </w:pPr>
    </w:p>
    <w:p w14:paraId="03E8B90E" w14:textId="77777777" w:rsidR="001274DB" w:rsidRDefault="001274DB" w:rsidP="001274DB">
      <w:pPr>
        <w:rPr>
          <w:rFonts w:asciiTheme="minorHAnsi" w:hAnsiTheme="minorHAnsi" w:cstheme="minorHAnsi"/>
          <w:vertAlign w:val="subscript"/>
        </w:rPr>
      </w:pPr>
    </w:p>
    <w:p w14:paraId="08C2DDE3" w14:textId="77777777" w:rsidR="001274DB" w:rsidRPr="00EB4AB3" w:rsidRDefault="001274DB" w:rsidP="001274DB">
      <w:pPr>
        <w:tabs>
          <w:tab w:val="left" w:pos="4962"/>
          <w:tab w:val="left" w:pos="7652"/>
        </w:tabs>
        <w:rPr>
          <w:rFonts w:asciiTheme="minorHAnsi" w:hAnsiTheme="minorHAnsi" w:cstheme="minorHAnsi"/>
          <w:i/>
          <w:sz w:val="16"/>
          <w:szCs w:val="16"/>
        </w:rPr>
      </w:pPr>
    </w:p>
    <w:p w14:paraId="36C70DAE" w14:textId="77777777" w:rsidR="001274DB" w:rsidRDefault="001274DB" w:rsidP="001274DB">
      <w:pPr>
        <w:rPr>
          <w:rFonts w:ascii="Calibri" w:hAnsi="Calibri"/>
          <w:sz w:val="20"/>
        </w:rPr>
      </w:pPr>
    </w:p>
    <w:tbl>
      <w:tblPr>
        <w:tblW w:w="9212" w:type="dxa"/>
        <w:jc w:val="right"/>
        <w:tblLayout w:type="fixed"/>
        <w:tblLook w:val="01E0" w:firstRow="1" w:lastRow="1" w:firstColumn="1" w:lastColumn="1" w:noHBand="0" w:noVBand="0"/>
      </w:tblPr>
      <w:tblGrid>
        <w:gridCol w:w="3528"/>
        <w:gridCol w:w="5684"/>
      </w:tblGrid>
      <w:tr w:rsidR="001274DB" w:rsidRPr="002D3F23" w14:paraId="20FF3E37" w14:textId="77777777" w:rsidTr="005C29FB">
        <w:trPr>
          <w:trHeight w:val="356"/>
          <w:jc w:val="right"/>
        </w:trPr>
        <w:tc>
          <w:tcPr>
            <w:tcW w:w="3528" w:type="dxa"/>
            <w:vAlign w:val="bottom"/>
          </w:tcPr>
          <w:p w14:paraId="0D64993E" w14:textId="77777777" w:rsidR="001274DB" w:rsidRDefault="001274DB" w:rsidP="008940C9">
            <w:pPr>
              <w:rPr>
                <w:rFonts w:ascii="Calibri" w:hAnsi="Calibri" w:cs="Arial"/>
                <w:sz w:val="20"/>
              </w:rPr>
            </w:pPr>
          </w:p>
          <w:p w14:paraId="67578882" w14:textId="77777777" w:rsidR="001274DB" w:rsidRDefault="001274DB" w:rsidP="008940C9">
            <w:pPr>
              <w:rPr>
                <w:rFonts w:ascii="Calibri" w:hAnsi="Calibri" w:cs="Arial"/>
                <w:sz w:val="20"/>
              </w:rPr>
            </w:pPr>
          </w:p>
          <w:p w14:paraId="241CCAC8" w14:textId="77777777" w:rsidR="001274DB" w:rsidRPr="002D3F23" w:rsidRDefault="001274DB" w:rsidP="008940C9">
            <w:pPr>
              <w:rPr>
                <w:rFonts w:ascii="Calibri" w:hAnsi="Calibri" w:cs="Arial"/>
                <w:sz w:val="20"/>
              </w:rPr>
            </w:pPr>
            <w:r w:rsidRPr="002D3F23">
              <w:rPr>
                <w:rFonts w:ascii="Calibri" w:hAnsi="Calibri" w:cs="Arial"/>
                <w:sz w:val="20"/>
              </w:rPr>
              <w:t>_______________</w:t>
            </w:r>
          </w:p>
        </w:tc>
        <w:tc>
          <w:tcPr>
            <w:tcW w:w="5684" w:type="dxa"/>
            <w:vAlign w:val="bottom"/>
          </w:tcPr>
          <w:p w14:paraId="7F9C0F2D" w14:textId="77777777" w:rsidR="001274DB" w:rsidRPr="002D3F23" w:rsidRDefault="001274DB" w:rsidP="008940C9">
            <w:pPr>
              <w:jc w:val="center"/>
              <w:rPr>
                <w:rFonts w:ascii="Calibri" w:hAnsi="Calibri" w:cs="Arial"/>
                <w:sz w:val="20"/>
              </w:rPr>
            </w:pPr>
            <w:r w:rsidRPr="002D3F23">
              <w:rPr>
                <w:rFonts w:ascii="Calibri" w:hAnsi="Calibri" w:cs="Arial"/>
                <w:sz w:val="20"/>
              </w:rPr>
              <w:t>_______________________________________</w:t>
            </w:r>
          </w:p>
        </w:tc>
      </w:tr>
      <w:tr w:rsidR="001274DB" w:rsidRPr="00B92AD4" w14:paraId="7A774DC5" w14:textId="77777777" w:rsidTr="005C29FB">
        <w:trPr>
          <w:trHeight w:val="57"/>
          <w:jc w:val="right"/>
        </w:trPr>
        <w:tc>
          <w:tcPr>
            <w:tcW w:w="3528" w:type="dxa"/>
          </w:tcPr>
          <w:p w14:paraId="7B028A09" w14:textId="77777777" w:rsidR="001274DB" w:rsidRPr="00B92AD4" w:rsidRDefault="001274DB" w:rsidP="008940C9">
            <w:pPr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 xml:space="preserve">    </w:t>
            </w:r>
            <w:r w:rsidRPr="00B92AD4">
              <w:rPr>
                <w:rFonts w:ascii="Calibri" w:hAnsi="Calibri" w:cs="Arial"/>
                <w:sz w:val="16"/>
                <w:szCs w:val="16"/>
              </w:rPr>
              <w:t>miejscowość, data</w:t>
            </w:r>
          </w:p>
        </w:tc>
        <w:tc>
          <w:tcPr>
            <w:tcW w:w="5684" w:type="dxa"/>
          </w:tcPr>
          <w:p w14:paraId="2B76751B" w14:textId="77777777" w:rsidR="001274DB" w:rsidRPr="00B92AD4" w:rsidRDefault="001274DB" w:rsidP="003A713C">
            <w:pPr>
              <w:ind w:left="164"/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B92AD4">
              <w:rPr>
                <w:rFonts w:ascii="Calibri" w:hAnsi="Calibri" w:cs="Arial"/>
                <w:sz w:val="16"/>
                <w:szCs w:val="16"/>
              </w:rPr>
              <w:t>podpisy osób uprawnionych do reprezentowania Wykonawcy</w:t>
            </w:r>
          </w:p>
        </w:tc>
      </w:tr>
    </w:tbl>
    <w:p w14:paraId="4DEF6AEA" w14:textId="77777777" w:rsidR="00C05F9E" w:rsidRPr="00B64F1A" w:rsidRDefault="00C05F9E" w:rsidP="005F602C">
      <w:pPr>
        <w:widowControl/>
        <w:spacing w:before="120" w:line="300" w:lineRule="auto"/>
        <w:jc w:val="left"/>
        <w:rPr>
          <w:rFonts w:asciiTheme="minorHAnsi" w:hAnsiTheme="minorHAnsi" w:cstheme="minorHAnsi"/>
          <w:b/>
          <w:i/>
          <w:sz w:val="20"/>
        </w:rPr>
      </w:pPr>
    </w:p>
    <w:sectPr w:rsidR="00C05F9E" w:rsidRPr="00B64F1A" w:rsidSect="00D76189">
      <w:headerReference w:type="default" r:id="rId11"/>
      <w:pgSz w:w="16838" w:h="11906" w:orient="landscape"/>
      <w:pgMar w:top="1417" w:right="2127" w:bottom="1417" w:left="709" w:header="708" w:footer="708" w:gutter="0"/>
      <w:pgBorders w:offsetFrom="page">
        <w:top w:val="single" w:sz="12" w:space="24" w:color="002060"/>
        <w:left w:val="single" w:sz="12" w:space="24" w:color="002060"/>
        <w:bottom w:val="single" w:sz="12" w:space="24" w:color="002060"/>
        <w:right w:val="single" w:sz="12" w:space="24" w:color="00206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0F52BC" w14:textId="77777777" w:rsidR="00526168" w:rsidRDefault="00526168" w:rsidP="00133139">
      <w:pPr>
        <w:spacing w:line="240" w:lineRule="auto"/>
      </w:pPr>
      <w:r>
        <w:separator/>
      </w:r>
    </w:p>
  </w:endnote>
  <w:endnote w:type="continuationSeparator" w:id="0">
    <w:p w14:paraId="6C06F988" w14:textId="77777777" w:rsidR="00526168" w:rsidRDefault="00526168" w:rsidP="0013313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A62977" w14:textId="77777777" w:rsidR="00526168" w:rsidRDefault="00526168" w:rsidP="00133139">
      <w:pPr>
        <w:spacing w:line="240" w:lineRule="auto"/>
      </w:pPr>
      <w:r>
        <w:separator/>
      </w:r>
    </w:p>
  </w:footnote>
  <w:footnote w:type="continuationSeparator" w:id="0">
    <w:p w14:paraId="4369450D" w14:textId="77777777" w:rsidR="00526168" w:rsidRDefault="00526168" w:rsidP="0013313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49473" w14:textId="77777777" w:rsidR="00570229" w:rsidRDefault="003B41FD" w:rsidP="00570229">
    <w:pPr>
      <w:tabs>
        <w:tab w:val="center" w:pos="4536"/>
        <w:tab w:val="right" w:pos="9072"/>
      </w:tabs>
      <w:snapToGrid w:val="0"/>
      <w:spacing w:line="240" w:lineRule="auto"/>
      <w:jc w:val="center"/>
      <w:rPr>
        <w:rFonts w:ascii="Calibri" w:hAnsi="Calibri" w:cs="Arial"/>
        <w:b/>
        <w:bCs/>
        <w:color w:val="002060"/>
        <w:sz w:val="16"/>
        <w:szCs w:val="16"/>
      </w:rPr>
    </w:pPr>
    <w:r w:rsidRPr="003B41FD">
      <w:rPr>
        <w:b/>
        <w:i/>
        <w:noProof/>
        <w:snapToGrid/>
      </w:rPr>
      <w:drawing>
        <wp:inline distT="0" distB="0" distL="0" distR="0" wp14:anchorId="1887D1BF" wp14:editId="2D8655F8">
          <wp:extent cx="810895" cy="445135"/>
          <wp:effectExtent l="0" t="0" r="8255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0895" cy="4451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30FF4BF" w14:textId="77777777" w:rsidR="00FF6241" w:rsidRPr="00FF6241" w:rsidRDefault="00FF6241" w:rsidP="00FF6241">
    <w:pPr>
      <w:tabs>
        <w:tab w:val="center" w:pos="4536"/>
        <w:tab w:val="right" w:pos="9072"/>
      </w:tabs>
      <w:snapToGrid w:val="0"/>
      <w:spacing w:line="240" w:lineRule="auto"/>
      <w:jc w:val="center"/>
      <w:rPr>
        <w:rFonts w:ascii="Calibri" w:hAnsi="Calibri" w:cs="Arial"/>
        <w:b/>
        <w:bCs/>
        <w:sz w:val="16"/>
        <w:szCs w:val="16"/>
      </w:rPr>
    </w:pPr>
    <w:r w:rsidRPr="00FF6241">
      <w:rPr>
        <w:rFonts w:ascii="Calibri" w:hAnsi="Calibri" w:cs="Arial"/>
        <w:b/>
        <w:bCs/>
        <w:sz w:val="16"/>
        <w:szCs w:val="16"/>
      </w:rPr>
      <w:t xml:space="preserve">Specyfikacja Warunków Zamówienia (SWZ) </w:t>
    </w:r>
  </w:p>
  <w:p w14:paraId="452BFF8D" w14:textId="77777777" w:rsidR="008B55FA" w:rsidRPr="004C7605" w:rsidRDefault="00FF6241" w:rsidP="008B55FA">
    <w:pPr>
      <w:numPr>
        <w:ilvl w:val="1"/>
        <w:numId w:val="1"/>
      </w:numPr>
      <w:tabs>
        <w:tab w:val="center" w:pos="4536"/>
        <w:tab w:val="right" w:pos="9072"/>
      </w:tabs>
      <w:snapToGrid w:val="0"/>
      <w:spacing w:line="240" w:lineRule="auto"/>
      <w:jc w:val="center"/>
      <w:rPr>
        <w:rFonts w:ascii="Calibri" w:hAnsi="Calibri" w:cs="Arial"/>
        <w:b/>
        <w:bCs/>
        <w:sz w:val="16"/>
        <w:szCs w:val="16"/>
      </w:rPr>
    </w:pPr>
    <w:r w:rsidRPr="00FF6241">
      <w:rPr>
        <w:rFonts w:ascii="Calibri" w:hAnsi="Calibri" w:cs="Arial"/>
        <w:b/>
        <w:bCs/>
        <w:sz w:val="16"/>
        <w:szCs w:val="16"/>
      </w:rPr>
      <w:t xml:space="preserve">pn.: </w:t>
    </w:r>
    <w:r w:rsidR="008B55FA" w:rsidRPr="004C7605">
      <w:rPr>
        <w:rFonts w:ascii="Calibri" w:hAnsi="Calibri" w:cs="Arial"/>
        <w:b/>
        <w:bCs/>
        <w:sz w:val="16"/>
        <w:szCs w:val="16"/>
      </w:rPr>
      <w:t>Odtworzenie pomp cyrkulacyjnych IOS absorberów nr 7 i 8 w PGE GiEK S.A. Oddział Elektrownia Bełchatów</w:t>
    </w:r>
  </w:p>
  <w:p w14:paraId="43F78AE1" w14:textId="77777777" w:rsidR="008B55FA" w:rsidRPr="004C7605" w:rsidRDefault="008B55FA" w:rsidP="008B55FA">
    <w:pPr>
      <w:tabs>
        <w:tab w:val="center" w:pos="4536"/>
        <w:tab w:val="right" w:pos="9072"/>
      </w:tabs>
      <w:snapToGrid w:val="0"/>
      <w:spacing w:line="240" w:lineRule="auto"/>
      <w:jc w:val="center"/>
      <w:rPr>
        <w:rFonts w:ascii="Calibri" w:hAnsi="Calibri" w:cs="Arial"/>
        <w:b/>
        <w:bCs/>
        <w:sz w:val="16"/>
        <w:szCs w:val="16"/>
        <w:lang w:val="en-GB"/>
      </w:rPr>
    </w:pPr>
    <w:r w:rsidRPr="004C7605">
      <w:rPr>
        <w:rFonts w:ascii="Calibri" w:hAnsi="Calibri" w:cs="Arial"/>
        <w:b/>
        <w:bCs/>
        <w:sz w:val="16"/>
        <w:szCs w:val="16"/>
        <w:lang w:val="en-US"/>
      </w:rPr>
      <w:t>POST/GEK/CSS/FZR-ELB/06294/2025</w:t>
    </w:r>
  </w:p>
  <w:p w14:paraId="24E9D5FC" w14:textId="0A97BE98" w:rsidR="00713AB7" w:rsidRPr="008B55FA" w:rsidRDefault="00713AB7" w:rsidP="008B55FA">
    <w:pPr>
      <w:tabs>
        <w:tab w:val="center" w:pos="4536"/>
        <w:tab w:val="right" w:pos="9072"/>
      </w:tabs>
      <w:snapToGrid w:val="0"/>
      <w:spacing w:line="240" w:lineRule="auto"/>
      <w:jc w:val="center"/>
      <w:rPr>
        <w:rFonts w:ascii="Calibri" w:hAnsi="Calibri" w:cs="Arial"/>
        <w:b/>
        <w:bCs/>
        <w:sz w:val="16"/>
        <w:szCs w:val="16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866C1"/>
    <w:multiLevelType w:val="multilevel"/>
    <w:tmpl w:val="19CC21D6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58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8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2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8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712" w:hanging="1440"/>
      </w:pPr>
      <w:rPr>
        <w:rFonts w:hint="default"/>
      </w:rPr>
    </w:lvl>
  </w:abstractNum>
  <w:abstractNum w:abstractNumId="1" w15:restartNumberingAfterBreak="0">
    <w:nsid w:val="1B926F46"/>
    <w:multiLevelType w:val="hybridMultilevel"/>
    <w:tmpl w:val="4EBCE0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C901F9"/>
    <w:multiLevelType w:val="hybridMultilevel"/>
    <w:tmpl w:val="B588A5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3621E2"/>
    <w:multiLevelType w:val="hybridMultilevel"/>
    <w:tmpl w:val="25EE96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B34E69"/>
    <w:multiLevelType w:val="hybridMultilevel"/>
    <w:tmpl w:val="B9D6ED5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335928"/>
    <w:multiLevelType w:val="hybridMultilevel"/>
    <w:tmpl w:val="542A38E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B14F5B"/>
    <w:multiLevelType w:val="hybridMultilevel"/>
    <w:tmpl w:val="0E484286"/>
    <w:lvl w:ilvl="0" w:tplc="0BBC8CD4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7" w15:restartNumberingAfterBreak="0">
    <w:nsid w:val="2EAB1C45"/>
    <w:multiLevelType w:val="hybridMultilevel"/>
    <w:tmpl w:val="57945C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6176D9"/>
    <w:multiLevelType w:val="hybridMultilevel"/>
    <w:tmpl w:val="57A4AA7A"/>
    <w:lvl w:ilvl="0" w:tplc="0BBC8CD4">
      <w:start w:val="1"/>
      <w:numFmt w:val="bullet"/>
      <w:lvlText w:val=""/>
      <w:lvlJc w:val="left"/>
      <w:pPr>
        <w:ind w:left="12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9" w15:restartNumberingAfterBreak="0">
    <w:nsid w:val="5A326F90"/>
    <w:multiLevelType w:val="multilevel"/>
    <w:tmpl w:val="5B9CCA4E"/>
    <w:lvl w:ilvl="0">
      <w:start w:val="1"/>
      <w:numFmt w:val="decimal"/>
      <w:pStyle w:val="Nagwek1"/>
      <w:lvlText w:val="%1."/>
      <w:lvlJc w:val="left"/>
      <w:pPr>
        <w:tabs>
          <w:tab w:val="num" w:pos="851"/>
        </w:tabs>
        <w:ind w:left="851" w:hanging="425"/>
      </w:pPr>
      <w:rPr>
        <w:rFonts w:cs="Times New Roman" w:hint="default"/>
        <w:i w:val="0"/>
        <w:sz w:val="22"/>
        <w:szCs w:val="22"/>
      </w:rPr>
    </w:lvl>
    <w:lvl w:ilvl="1">
      <w:start w:val="1"/>
      <w:numFmt w:val="none"/>
      <w:pStyle w:val="Nagwek2"/>
      <w:lvlText w:val="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</w:rPr>
    </w:lvl>
    <w:lvl w:ilvl="2">
      <w:start w:val="1"/>
      <w:numFmt w:val="decimal"/>
      <w:pStyle w:val="Nagwek3"/>
      <w:lvlText w:val="%3."/>
      <w:lvlJc w:val="left"/>
      <w:pPr>
        <w:tabs>
          <w:tab w:val="num" w:pos="1418"/>
        </w:tabs>
        <w:ind w:left="1418" w:hanging="851"/>
      </w:pPr>
      <w:rPr>
        <w:rFonts w:cs="Times New Roman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1418"/>
        </w:tabs>
        <w:ind w:left="1418" w:hanging="851"/>
      </w:pPr>
      <w:rPr>
        <w:rFonts w:cs="Times New Roman" w:hint="default"/>
      </w:rPr>
    </w:lvl>
    <w:lvl w:ilvl="4">
      <w:start w:val="1"/>
      <w:numFmt w:val="lowerRoman"/>
      <w:pStyle w:val="Nagwek5"/>
      <w:lvlText w:val="(%5)"/>
      <w:lvlJc w:val="left"/>
      <w:pPr>
        <w:tabs>
          <w:tab w:val="num" w:pos="2138"/>
        </w:tabs>
        <w:ind w:left="1985" w:hanging="567"/>
      </w:pPr>
      <w:rPr>
        <w:rFonts w:cs="Times New Roman" w:hint="default"/>
      </w:rPr>
    </w:lvl>
    <w:lvl w:ilvl="5">
      <w:start w:val="1"/>
      <w:numFmt w:val="lowerLetter"/>
      <w:pStyle w:val="Nagwek6"/>
      <w:lvlText w:val="(%6)"/>
      <w:lvlJc w:val="left"/>
      <w:pPr>
        <w:tabs>
          <w:tab w:val="num" w:pos="2410"/>
        </w:tabs>
        <w:ind w:left="2410" w:hanging="425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0" w15:restartNumberingAfterBreak="0">
    <w:nsid w:val="73B53531"/>
    <w:multiLevelType w:val="hybridMultilevel"/>
    <w:tmpl w:val="3300D1AA"/>
    <w:lvl w:ilvl="0" w:tplc="0BBC8CD4">
      <w:start w:val="1"/>
      <w:numFmt w:val="bullet"/>
      <w:lvlText w:val=""/>
      <w:lvlJc w:val="left"/>
      <w:pPr>
        <w:ind w:left="12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num w:numId="1" w16cid:durableId="499926888">
    <w:abstractNumId w:val="9"/>
  </w:num>
  <w:num w:numId="2" w16cid:durableId="1722170786">
    <w:abstractNumId w:val="5"/>
  </w:num>
  <w:num w:numId="3" w16cid:durableId="1646814238">
    <w:abstractNumId w:val="6"/>
  </w:num>
  <w:num w:numId="4" w16cid:durableId="1360281503">
    <w:abstractNumId w:val="8"/>
  </w:num>
  <w:num w:numId="5" w16cid:durableId="1693649656">
    <w:abstractNumId w:val="10"/>
  </w:num>
  <w:num w:numId="6" w16cid:durableId="1687169515">
    <w:abstractNumId w:val="0"/>
  </w:num>
  <w:num w:numId="7" w16cid:durableId="2066709221">
    <w:abstractNumId w:val="4"/>
  </w:num>
  <w:num w:numId="8" w16cid:durableId="329991932">
    <w:abstractNumId w:val="7"/>
  </w:num>
  <w:num w:numId="9" w16cid:durableId="448356785">
    <w:abstractNumId w:val="1"/>
  </w:num>
  <w:num w:numId="10" w16cid:durableId="1896698972">
    <w:abstractNumId w:val="3"/>
  </w:num>
  <w:num w:numId="11" w16cid:durableId="3843757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3139"/>
    <w:rsid w:val="00003B8C"/>
    <w:rsid w:val="00042A7A"/>
    <w:rsid w:val="00044F77"/>
    <w:rsid w:val="000615D8"/>
    <w:rsid w:val="00061659"/>
    <w:rsid w:val="00063871"/>
    <w:rsid w:val="00077FA4"/>
    <w:rsid w:val="000A7AF8"/>
    <w:rsid w:val="000B1497"/>
    <w:rsid w:val="000C0A6D"/>
    <w:rsid w:val="000C5E39"/>
    <w:rsid w:val="000E6021"/>
    <w:rsid w:val="000F4250"/>
    <w:rsid w:val="0010075D"/>
    <w:rsid w:val="001176D0"/>
    <w:rsid w:val="001230A5"/>
    <w:rsid w:val="001258F0"/>
    <w:rsid w:val="001274DB"/>
    <w:rsid w:val="00131D80"/>
    <w:rsid w:val="0013222F"/>
    <w:rsid w:val="00133139"/>
    <w:rsid w:val="0014676A"/>
    <w:rsid w:val="00170D5A"/>
    <w:rsid w:val="0017124F"/>
    <w:rsid w:val="00171E30"/>
    <w:rsid w:val="00192978"/>
    <w:rsid w:val="001D5AE0"/>
    <w:rsid w:val="001F6163"/>
    <w:rsid w:val="002019FE"/>
    <w:rsid w:val="00204CFE"/>
    <w:rsid w:val="00225087"/>
    <w:rsid w:val="00226D0D"/>
    <w:rsid w:val="002566CF"/>
    <w:rsid w:val="00272E33"/>
    <w:rsid w:val="00286E9F"/>
    <w:rsid w:val="002910B8"/>
    <w:rsid w:val="00296379"/>
    <w:rsid w:val="002A4610"/>
    <w:rsid w:val="002A7BD3"/>
    <w:rsid w:val="002D1416"/>
    <w:rsid w:val="002E74BB"/>
    <w:rsid w:val="002F78F6"/>
    <w:rsid w:val="00302986"/>
    <w:rsid w:val="00305D54"/>
    <w:rsid w:val="003105B4"/>
    <w:rsid w:val="00310E07"/>
    <w:rsid w:val="00320406"/>
    <w:rsid w:val="003316D4"/>
    <w:rsid w:val="00340E4D"/>
    <w:rsid w:val="00346175"/>
    <w:rsid w:val="00385F3C"/>
    <w:rsid w:val="003A713C"/>
    <w:rsid w:val="003B1F68"/>
    <w:rsid w:val="003B3B9F"/>
    <w:rsid w:val="003B41FD"/>
    <w:rsid w:val="003B6542"/>
    <w:rsid w:val="003D15B5"/>
    <w:rsid w:val="00401A4E"/>
    <w:rsid w:val="00421862"/>
    <w:rsid w:val="00421ADB"/>
    <w:rsid w:val="00425204"/>
    <w:rsid w:val="004317DD"/>
    <w:rsid w:val="00432FE4"/>
    <w:rsid w:val="004530E4"/>
    <w:rsid w:val="00456B01"/>
    <w:rsid w:val="00465D31"/>
    <w:rsid w:val="00471A53"/>
    <w:rsid w:val="00474CC1"/>
    <w:rsid w:val="00491D81"/>
    <w:rsid w:val="00496E76"/>
    <w:rsid w:val="004F1C29"/>
    <w:rsid w:val="004F22C9"/>
    <w:rsid w:val="004F61C4"/>
    <w:rsid w:val="005153B7"/>
    <w:rsid w:val="005239D2"/>
    <w:rsid w:val="00526168"/>
    <w:rsid w:val="005559AE"/>
    <w:rsid w:val="00560139"/>
    <w:rsid w:val="00570229"/>
    <w:rsid w:val="005741E5"/>
    <w:rsid w:val="00582747"/>
    <w:rsid w:val="005A2339"/>
    <w:rsid w:val="005C29FB"/>
    <w:rsid w:val="005E1BBC"/>
    <w:rsid w:val="005E41EA"/>
    <w:rsid w:val="005E4321"/>
    <w:rsid w:val="005E467F"/>
    <w:rsid w:val="005F602C"/>
    <w:rsid w:val="00601634"/>
    <w:rsid w:val="00606EBC"/>
    <w:rsid w:val="0062000C"/>
    <w:rsid w:val="006230E0"/>
    <w:rsid w:val="0062591C"/>
    <w:rsid w:val="00627B4A"/>
    <w:rsid w:val="006660CD"/>
    <w:rsid w:val="006717DA"/>
    <w:rsid w:val="0067276D"/>
    <w:rsid w:val="00674365"/>
    <w:rsid w:val="0069596F"/>
    <w:rsid w:val="00697CBD"/>
    <w:rsid w:val="006A3708"/>
    <w:rsid w:val="006A4FD6"/>
    <w:rsid w:val="006A64F3"/>
    <w:rsid w:val="006B1626"/>
    <w:rsid w:val="006D06B6"/>
    <w:rsid w:val="006D09B0"/>
    <w:rsid w:val="006D5043"/>
    <w:rsid w:val="006E3E75"/>
    <w:rsid w:val="006E4A83"/>
    <w:rsid w:val="00713AB7"/>
    <w:rsid w:val="00713D39"/>
    <w:rsid w:val="00716F19"/>
    <w:rsid w:val="00723EBF"/>
    <w:rsid w:val="00753A50"/>
    <w:rsid w:val="00762043"/>
    <w:rsid w:val="00763B0F"/>
    <w:rsid w:val="00766A77"/>
    <w:rsid w:val="0079080C"/>
    <w:rsid w:val="007A1644"/>
    <w:rsid w:val="007A4C62"/>
    <w:rsid w:val="007B765B"/>
    <w:rsid w:val="007C47F1"/>
    <w:rsid w:val="007D15F5"/>
    <w:rsid w:val="007E645F"/>
    <w:rsid w:val="007F07C9"/>
    <w:rsid w:val="007F3FEF"/>
    <w:rsid w:val="007F604E"/>
    <w:rsid w:val="00800F88"/>
    <w:rsid w:val="00807939"/>
    <w:rsid w:val="008224EB"/>
    <w:rsid w:val="00834F71"/>
    <w:rsid w:val="008350B1"/>
    <w:rsid w:val="00843B34"/>
    <w:rsid w:val="0084486A"/>
    <w:rsid w:val="008457D7"/>
    <w:rsid w:val="00850436"/>
    <w:rsid w:val="00851F2A"/>
    <w:rsid w:val="00875DB0"/>
    <w:rsid w:val="00886719"/>
    <w:rsid w:val="00896FAB"/>
    <w:rsid w:val="008B55FA"/>
    <w:rsid w:val="008D63C1"/>
    <w:rsid w:val="008E3FC5"/>
    <w:rsid w:val="008F5E77"/>
    <w:rsid w:val="00904299"/>
    <w:rsid w:val="00910B77"/>
    <w:rsid w:val="00911BB2"/>
    <w:rsid w:val="00923EB6"/>
    <w:rsid w:val="009268A4"/>
    <w:rsid w:val="00932172"/>
    <w:rsid w:val="0093262F"/>
    <w:rsid w:val="00943CBD"/>
    <w:rsid w:val="009444EF"/>
    <w:rsid w:val="00963ACD"/>
    <w:rsid w:val="00982BD9"/>
    <w:rsid w:val="009C06D1"/>
    <w:rsid w:val="00A031C0"/>
    <w:rsid w:val="00A27B29"/>
    <w:rsid w:val="00A34761"/>
    <w:rsid w:val="00A47F22"/>
    <w:rsid w:val="00A5518C"/>
    <w:rsid w:val="00A62898"/>
    <w:rsid w:val="00A7133E"/>
    <w:rsid w:val="00A80EAF"/>
    <w:rsid w:val="00A9520A"/>
    <w:rsid w:val="00AC2139"/>
    <w:rsid w:val="00AE5F80"/>
    <w:rsid w:val="00AF03A3"/>
    <w:rsid w:val="00AF107E"/>
    <w:rsid w:val="00B034D2"/>
    <w:rsid w:val="00B40EAD"/>
    <w:rsid w:val="00B4327D"/>
    <w:rsid w:val="00B607C4"/>
    <w:rsid w:val="00B641D6"/>
    <w:rsid w:val="00B64F1A"/>
    <w:rsid w:val="00BA5DFC"/>
    <w:rsid w:val="00BA6957"/>
    <w:rsid w:val="00BB60E8"/>
    <w:rsid w:val="00BC5974"/>
    <w:rsid w:val="00BD2C7C"/>
    <w:rsid w:val="00C05DA6"/>
    <w:rsid w:val="00C05F9E"/>
    <w:rsid w:val="00C10AA3"/>
    <w:rsid w:val="00C15CB3"/>
    <w:rsid w:val="00C24899"/>
    <w:rsid w:val="00C363F6"/>
    <w:rsid w:val="00C42848"/>
    <w:rsid w:val="00C443D7"/>
    <w:rsid w:val="00C60DB2"/>
    <w:rsid w:val="00C60FCE"/>
    <w:rsid w:val="00C705B3"/>
    <w:rsid w:val="00CA5705"/>
    <w:rsid w:val="00CB74D8"/>
    <w:rsid w:val="00CE1B76"/>
    <w:rsid w:val="00CE54EC"/>
    <w:rsid w:val="00CE62C9"/>
    <w:rsid w:val="00D2406D"/>
    <w:rsid w:val="00D259D9"/>
    <w:rsid w:val="00D32BBC"/>
    <w:rsid w:val="00D53E65"/>
    <w:rsid w:val="00D57777"/>
    <w:rsid w:val="00D61106"/>
    <w:rsid w:val="00D76189"/>
    <w:rsid w:val="00DA152E"/>
    <w:rsid w:val="00DC5E2B"/>
    <w:rsid w:val="00DF1715"/>
    <w:rsid w:val="00E16405"/>
    <w:rsid w:val="00E21CEA"/>
    <w:rsid w:val="00E2505B"/>
    <w:rsid w:val="00E41BCB"/>
    <w:rsid w:val="00E66C7B"/>
    <w:rsid w:val="00E75A5D"/>
    <w:rsid w:val="00EA69EE"/>
    <w:rsid w:val="00ED58CE"/>
    <w:rsid w:val="00F25F1D"/>
    <w:rsid w:val="00F4479A"/>
    <w:rsid w:val="00F66E8D"/>
    <w:rsid w:val="00F8594F"/>
    <w:rsid w:val="00F873B3"/>
    <w:rsid w:val="00F94315"/>
    <w:rsid w:val="00F969FC"/>
    <w:rsid w:val="00FA228D"/>
    <w:rsid w:val="00FA3258"/>
    <w:rsid w:val="00FC0DCF"/>
    <w:rsid w:val="00FC28ED"/>
    <w:rsid w:val="00FF1077"/>
    <w:rsid w:val="00FF6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69E024"/>
  <w15:docId w15:val="{8B9C24AE-2051-4666-ACF4-B0D9D7FC1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,Standardowy11,Standardowy111"/>
    <w:qFormat/>
    <w:rsid w:val="00133139"/>
    <w:pPr>
      <w:widowControl w:val="0"/>
      <w:spacing w:after="0" w:line="288" w:lineRule="auto"/>
      <w:jc w:val="both"/>
    </w:pPr>
    <w:rPr>
      <w:rFonts w:ascii="Arial" w:eastAsia="Times New Roman" w:hAnsi="Arial" w:cs="Times New Roman"/>
      <w:snapToGrid w:val="0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6A4FD6"/>
    <w:pPr>
      <w:keepNext/>
      <w:keepLines/>
      <w:widowControl/>
      <w:numPr>
        <w:numId w:val="1"/>
      </w:numPr>
      <w:spacing w:before="360" w:after="240"/>
      <w:outlineLvl w:val="0"/>
    </w:pPr>
    <w:rPr>
      <w:rFonts w:ascii="Times New Roman" w:hAnsi="Times New Roman"/>
      <w:b/>
      <w:caps/>
      <w:snapToGrid/>
      <w:kern w:val="28"/>
      <w:sz w:val="22"/>
      <w:lang w:val="en-GB" w:eastAsia="en-US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6A4FD6"/>
    <w:pPr>
      <w:keepNext/>
      <w:keepLines/>
      <w:widowControl/>
      <w:numPr>
        <w:ilvl w:val="1"/>
        <w:numId w:val="1"/>
      </w:numPr>
      <w:spacing w:before="240"/>
      <w:outlineLvl w:val="1"/>
    </w:pPr>
    <w:rPr>
      <w:rFonts w:ascii="Times New Roman" w:hAnsi="Times New Roman"/>
      <w:b/>
      <w:snapToGrid/>
      <w:sz w:val="22"/>
      <w:lang w:val="en-US" w:eastAsia="en-US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6A4FD6"/>
    <w:pPr>
      <w:widowControl/>
      <w:numPr>
        <w:ilvl w:val="2"/>
        <w:numId w:val="1"/>
      </w:numPr>
      <w:outlineLvl w:val="2"/>
    </w:pPr>
    <w:rPr>
      <w:rFonts w:ascii="Times New Roman" w:hAnsi="Times New Roman"/>
      <w:snapToGrid/>
      <w:sz w:val="22"/>
      <w:lang w:eastAsia="en-US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6A4FD6"/>
    <w:pPr>
      <w:widowControl/>
      <w:numPr>
        <w:ilvl w:val="3"/>
        <w:numId w:val="1"/>
      </w:numPr>
      <w:outlineLvl w:val="3"/>
    </w:pPr>
    <w:rPr>
      <w:rFonts w:ascii="Times New Roman" w:hAnsi="Times New Roman"/>
      <w:snapToGrid/>
      <w:sz w:val="22"/>
      <w:lang w:val="en-US" w:eastAsia="en-US"/>
    </w:rPr>
  </w:style>
  <w:style w:type="paragraph" w:styleId="Nagwek5">
    <w:name w:val="heading 5"/>
    <w:basedOn w:val="Normalny"/>
    <w:link w:val="Nagwek5Znak"/>
    <w:uiPriority w:val="99"/>
    <w:qFormat/>
    <w:rsid w:val="006A4FD6"/>
    <w:pPr>
      <w:widowControl/>
      <w:numPr>
        <w:ilvl w:val="4"/>
        <w:numId w:val="1"/>
      </w:numPr>
      <w:tabs>
        <w:tab w:val="left" w:pos="1985"/>
      </w:tabs>
      <w:spacing w:before="40" w:after="40"/>
      <w:outlineLvl w:val="4"/>
    </w:pPr>
    <w:rPr>
      <w:rFonts w:ascii="Times New Roman" w:hAnsi="Times New Roman"/>
      <w:snapToGrid/>
      <w:sz w:val="22"/>
      <w:lang w:val="en-US" w:eastAsia="en-US"/>
    </w:rPr>
  </w:style>
  <w:style w:type="paragraph" w:styleId="Nagwek6">
    <w:name w:val="heading 6"/>
    <w:basedOn w:val="Normalny"/>
    <w:link w:val="Nagwek6Znak"/>
    <w:uiPriority w:val="99"/>
    <w:qFormat/>
    <w:rsid w:val="006A4FD6"/>
    <w:pPr>
      <w:widowControl/>
      <w:numPr>
        <w:ilvl w:val="5"/>
        <w:numId w:val="1"/>
      </w:numPr>
      <w:outlineLvl w:val="5"/>
    </w:pPr>
    <w:rPr>
      <w:rFonts w:ascii="Times New Roman" w:hAnsi="Times New Roman"/>
      <w:snapToGrid/>
      <w:sz w:val="22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13313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rsid w:val="00133139"/>
    <w:rPr>
      <w:rFonts w:ascii="Arial" w:eastAsia="Times New Roman" w:hAnsi="Arial" w:cs="Times New Roman"/>
      <w:snapToGrid w:val="0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3313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33139"/>
    <w:rPr>
      <w:rFonts w:ascii="Arial" w:eastAsia="Times New Roman" w:hAnsi="Arial" w:cs="Times New Roman"/>
      <w:snapToGrid w:val="0"/>
      <w:sz w:val="24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9"/>
    <w:rsid w:val="006A4FD6"/>
    <w:rPr>
      <w:rFonts w:ascii="Times New Roman" w:eastAsia="Times New Roman" w:hAnsi="Times New Roman" w:cs="Times New Roman"/>
      <w:b/>
      <w:caps/>
      <w:kern w:val="28"/>
      <w:szCs w:val="20"/>
      <w:lang w:val="en-GB"/>
    </w:rPr>
  </w:style>
  <w:style w:type="character" w:customStyle="1" w:styleId="Nagwek2Znak">
    <w:name w:val="Nagłówek 2 Znak"/>
    <w:basedOn w:val="Domylnaczcionkaakapitu"/>
    <w:link w:val="Nagwek2"/>
    <w:uiPriority w:val="99"/>
    <w:rsid w:val="006A4FD6"/>
    <w:rPr>
      <w:rFonts w:ascii="Times New Roman" w:eastAsia="Times New Roman" w:hAnsi="Times New Roman" w:cs="Times New Roman"/>
      <w:b/>
      <w:szCs w:val="20"/>
      <w:lang w:val="en-US"/>
    </w:rPr>
  </w:style>
  <w:style w:type="character" w:customStyle="1" w:styleId="Nagwek3Znak">
    <w:name w:val="Nagłówek 3 Znak"/>
    <w:basedOn w:val="Domylnaczcionkaakapitu"/>
    <w:link w:val="Nagwek3"/>
    <w:uiPriority w:val="99"/>
    <w:rsid w:val="006A4FD6"/>
    <w:rPr>
      <w:rFonts w:ascii="Times New Roman" w:eastAsia="Times New Roman" w:hAnsi="Times New Roman" w:cs="Times New Roman"/>
      <w:szCs w:val="20"/>
    </w:rPr>
  </w:style>
  <w:style w:type="character" w:customStyle="1" w:styleId="Nagwek4Znak">
    <w:name w:val="Nagłówek 4 Znak"/>
    <w:basedOn w:val="Domylnaczcionkaakapitu"/>
    <w:link w:val="Nagwek4"/>
    <w:uiPriority w:val="99"/>
    <w:rsid w:val="006A4FD6"/>
    <w:rPr>
      <w:rFonts w:ascii="Times New Roman" w:eastAsia="Times New Roman" w:hAnsi="Times New Roman" w:cs="Times New Roman"/>
      <w:szCs w:val="20"/>
      <w:lang w:val="en-US"/>
    </w:rPr>
  </w:style>
  <w:style w:type="character" w:customStyle="1" w:styleId="Nagwek5Znak">
    <w:name w:val="Nagłówek 5 Znak"/>
    <w:basedOn w:val="Domylnaczcionkaakapitu"/>
    <w:link w:val="Nagwek5"/>
    <w:uiPriority w:val="99"/>
    <w:rsid w:val="006A4FD6"/>
    <w:rPr>
      <w:rFonts w:ascii="Times New Roman" w:eastAsia="Times New Roman" w:hAnsi="Times New Roman" w:cs="Times New Roman"/>
      <w:szCs w:val="20"/>
      <w:lang w:val="en-US"/>
    </w:rPr>
  </w:style>
  <w:style w:type="character" w:customStyle="1" w:styleId="Nagwek6Znak">
    <w:name w:val="Nagłówek 6 Znak"/>
    <w:basedOn w:val="Domylnaczcionkaakapitu"/>
    <w:link w:val="Nagwek6"/>
    <w:uiPriority w:val="99"/>
    <w:rsid w:val="006A4FD6"/>
    <w:rPr>
      <w:rFonts w:ascii="Times New Roman" w:eastAsia="Times New Roman" w:hAnsi="Times New Roman" w:cs="Times New Roman"/>
      <w:szCs w:val="20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6110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1106"/>
    <w:rPr>
      <w:rFonts w:ascii="Tahoma" w:eastAsia="Times New Roman" w:hAnsi="Tahoma" w:cs="Tahoma"/>
      <w:snapToGrid w:val="0"/>
      <w:sz w:val="16"/>
      <w:szCs w:val="16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6D5043"/>
    <w:pPr>
      <w:ind w:left="720"/>
      <w:contextualSpacing/>
    </w:pPr>
  </w:style>
  <w:style w:type="table" w:styleId="Tabela-Siatka">
    <w:name w:val="Table Grid"/>
    <w:basedOn w:val="Standardowy"/>
    <w:uiPriority w:val="59"/>
    <w:rsid w:val="005F60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TATKAZnak">
    <w:name w:val="NOTATKA Znak"/>
    <w:basedOn w:val="Domylnaczcionkaakapitu"/>
    <w:link w:val="NOTATKA"/>
    <w:locked/>
    <w:rsid w:val="005F602C"/>
    <w:rPr>
      <w:rFonts w:ascii="Arial" w:hAnsi="Arial" w:cs="Arial"/>
    </w:rPr>
  </w:style>
  <w:style w:type="paragraph" w:customStyle="1" w:styleId="NOTATKA">
    <w:name w:val="NOTATKA"/>
    <w:basedOn w:val="Normalny"/>
    <w:link w:val="NOTATKAZnak"/>
    <w:qFormat/>
    <w:rsid w:val="005F602C"/>
    <w:pPr>
      <w:widowControl/>
      <w:spacing w:line="240" w:lineRule="auto"/>
    </w:pPr>
    <w:rPr>
      <w:rFonts w:eastAsiaTheme="minorHAnsi" w:cs="Arial"/>
      <w:snapToGrid/>
      <w:sz w:val="22"/>
      <w:szCs w:val="22"/>
      <w:lang w:eastAsia="en-US"/>
    </w:rPr>
  </w:style>
  <w:style w:type="paragraph" w:customStyle="1" w:styleId="Tyt">
    <w:name w:val="Tyt"/>
    <w:rsid w:val="001274DB"/>
    <w:pPr>
      <w:keepNext/>
      <w:spacing w:after="60" w:line="300" w:lineRule="exact"/>
      <w:jc w:val="center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97CB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97CBD"/>
    <w:pPr>
      <w:spacing w:line="240" w:lineRule="auto"/>
    </w:pPr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97CBD"/>
    <w:rPr>
      <w:rFonts w:ascii="Arial" w:eastAsia="Times New Roman" w:hAnsi="Arial" w:cs="Times New Roman"/>
      <w:snapToGrid w:val="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97CB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97CBD"/>
    <w:rPr>
      <w:rFonts w:ascii="Arial" w:eastAsia="Times New Roman" w:hAnsi="Arial" w:cs="Times New Roman"/>
      <w:b/>
      <w:bCs/>
      <w:snapToGrid w:val="0"/>
      <w:sz w:val="20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8D63C1"/>
    <w:rPr>
      <w:rFonts w:ascii="Arial" w:eastAsia="Times New Roman" w:hAnsi="Arial" w:cs="Times New Roman"/>
      <w:snapToGrid w:val="0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491D81"/>
    <w:pPr>
      <w:spacing w:after="0" w:line="240" w:lineRule="auto"/>
    </w:pPr>
    <w:rPr>
      <w:rFonts w:ascii="Arial" w:eastAsia="Times New Roman" w:hAnsi="Arial" w:cs="Times New Roman"/>
      <w:snapToGrid w:val="0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3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7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2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3_Zał. nr 3 do SWZ - FORMULARZ TECHNICZNY _cz.3.docx</dmsv2BaseFileName>
    <dmsv2BaseDisplayName xmlns="http://schemas.microsoft.com/sharepoint/v3">3_Zał. nr 3 do SWZ - FORMULARZ TECHNICZNY _cz.3</dmsv2BaseDisplayName>
    <dmsv2SWPP2ObjectNumber xmlns="http://schemas.microsoft.com/sharepoint/v3">POST/GEK/CSS/FZR-ELB/06294/2025                   </dmsv2SWPP2ObjectNumber>
    <dmsv2SWPP2SumMD5 xmlns="http://schemas.microsoft.com/sharepoint/v3">2a1e83dea6173c88a6b78fa7d31bc7b8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698228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25057595</dmsv2BaseClientSystemDocumentID>
    <dmsv2BaseModifiedByID xmlns="http://schemas.microsoft.com/sharepoint/v3">14000015</dmsv2BaseModifiedByID>
    <dmsv2BaseCreatedByID xmlns="http://schemas.microsoft.com/sharepoint/v3">14000015</dmsv2BaseCreatedByID>
    <dmsv2SWPP2ObjectDepartment xmlns="http://schemas.microsoft.com/sharepoint/v3">000000010000000200010006000300010001</dmsv2SWPP2ObjectDepartment>
    <dmsv2SWPP2ObjectName xmlns="http://schemas.microsoft.com/sharepoint/v3">Postępowanie</dmsv2SWPP2ObjectName>
    <_dlc_DocId xmlns="a19cb1c7-c5c7-46d4-85ae-d83685407bba">FJ3FSM7XJ42E-1195302456-20871</_dlc_DocId>
    <_dlc_DocIdUrl xmlns="a19cb1c7-c5c7-46d4-85ae-d83685407bba">
      <Url>https://swpp2.dms.gkpge.pl/sites/43/_layouts/15/DocIdRedir.aspx?ID=FJ3FSM7XJ42E-1195302456-20871</Url>
      <Description>FJ3FSM7XJ42E-1195302456-20871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3C45F7D-E73C-4A74-90B8-AD598B74995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6488B2F-B144-47C2-B486-EE8B670721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CD7895-BF78-46E7-805D-E9C8A4F1BDF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4.xml><?xml version="1.0" encoding="utf-8"?>
<ds:datastoreItem xmlns:ds="http://schemas.openxmlformats.org/officeDocument/2006/customXml" ds:itemID="{660E9C78-E095-4F93-868C-7EF57E200CB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576</Words>
  <Characters>3462</Characters>
  <Application>Microsoft Office Word</Application>
  <DocSecurity>0</DocSecurity>
  <Lines>28</Lines>
  <Paragraphs>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Zamolski Jarosław [PGE GiEK S.A.]</dc:creator>
  <cp:lastModifiedBy>Bugsel Malwina [PGE GiEK S.A.]</cp:lastModifiedBy>
  <cp:revision>3</cp:revision>
  <dcterms:created xsi:type="dcterms:W3CDTF">2026-04-24T10:19:00Z</dcterms:created>
  <dcterms:modified xsi:type="dcterms:W3CDTF">2026-04-27T07:38:00Z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_dlc_DocIdItemGuid">
    <vt:lpwstr>c3920bfb-d17f-4454-aa41-5010bb89d677</vt:lpwstr>
  </property>
  <property fmtid="{D5CDD505-2E9C-101B-9397-08002B2CF9AE}" pid="4" name="MSIP_Label_66b5d990-821a-4d41-b503-280f184b2126_Enabled">
    <vt:lpwstr>true</vt:lpwstr>
  </property>
  <property fmtid="{D5CDD505-2E9C-101B-9397-08002B2CF9AE}" pid="5" name="MSIP_Label_66b5d990-821a-4d41-b503-280f184b2126_SetDate">
    <vt:lpwstr>2025-11-20T06:47:43Z</vt:lpwstr>
  </property>
  <property fmtid="{D5CDD505-2E9C-101B-9397-08002B2CF9AE}" pid="6" name="MSIP_Label_66b5d990-821a-4d41-b503-280f184b2126_Method">
    <vt:lpwstr>Privileged</vt:lpwstr>
  </property>
  <property fmtid="{D5CDD505-2E9C-101B-9397-08002B2CF9AE}" pid="7" name="MSIP_Label_66b5d990-821a-4d41-b503-280f184b2126_Name">
    <vt:lpwstr>ALL-Publiczne</vt:lpwstr>
  </property>
  <property fmtid="{D5CDD505-2E9C-101B-9397-08002B2CF9AE}" pid="8" name="MSIP_Label_66b5d990-821a-4d41-b503-280f184b2126_SiteId">
    <vt:lpwstr>e9895a11-04dc-4848-aa12-7fca9faefb60</vt:lpwstr>
  </property>
  <property fmtid="{D5CDD505-2E9C-101B-9397-08002B2CF9AE}" pid="9" name="MSIP_Label_66b5d990-821a-4d41-b503-280f184b2126_ActionId">
    <vt:lpwstr>35c49225-45ac-4a91-83ad-508130ea2729</vt:lpwstr>
  </property>
  <property fmtid="{D5CDD505-2E9C-101B-9397-08002B2CF9AE}" pid="10" name="MSIP_Label_66b5d990-821a-4d41-b503-280f184b2126_ContentBits">
    <vt:lpwstr>0</vt:lpwstr>
  </property>
</Properties>
</file>